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74" w:rsidRPr="00543C00" w:rsidRDefault="00DF4E74">
      <w:pPr>
        <w:suppressAutoHyphens/>
        <w:jc w:val="center"/>
        <w:rPr>
          <w:rFonts w:asciiTheme="minorHAnsi" w:hAnsiTheme="minorHAnsi"/>
          <w:b/>
          <w:sz w:val="28"/>
          <w:szCs w:val="28"/>
        </w:rPr>
      </w:pPr>
    </w:p>
    <w:p w:rsidR="00543C00" w:rsidRPr="00543C00" w:rsidRDefault="00543C00">
      <w:pPr>
        <w:suppressAutoHyphens/>
        <w:jc w:val="center"/>
        <w:rPr>
          <w:rFonts w:asciiTheme="minorHAnsi" w:hAnsiTheme="minorHAnsi"/>
          <w:sz w:val="28"/>
          <w:szCs w:val="28"/>
        </w:rPr>
      </w:pPr>
    </w:p>
    <w:p w:rsidR="008F6579" w:rsidRPr="00543C00" w:rsidRDefault="00543C00">
      <w:pPr>
        <w:suppressAutoHyphens/>
        <w:jc w:val="center"/>
        <w:rPr>
          <w:rFonts w:asciiTheme="minorHAnsi" w:hAnsiTheme="minorHAnsi"/>
          <w:sz w:val="24"/>
        </w:rPr>
      </w:pPr>
      <w:r w:rsidRPr="00543C00">
        <w:rPr>
          <w:rFonts w:asciiTheme="minorHAnsi" w:hAnsiTheme="minorHAnsi" w:cs="Arial"/>
          <w:b/>
          <w:noProof/>
          <w:sz w:val="28"/>
          <w:szCs w:val="28"/>
        </w:rPr>
        <w:drawing>
          <wp:inline distT="0" distB="0" distL="0" distR="0" wp14:anchorId="4B75C242" wp14:editId="7FAA4B12">
            <wp:extent cx="2771775" cy="609600"/>
            <wp:effectExtent l="0" t="0" r="9525" b="0"/>
            <wp:docPr id="2" name="Picture 2" descr="C:\Users\CONSUNJI\AppData\Local\Microsoft\Windows\Temporary Internet Files\Content.Outlook\VGDHM0SQ\SFS-logo-color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SUNJI\AppData\Local\Microsoft\Windows\Temporary Internet Files\Content.Outlook\VGDHM0SQ\SFS-logo-color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609600"/>
                    </a:xfrm>
                    <a:prstGeom prst="rect">
                      <a:avLst/>
                    </a:prstGeom>
                    <a:noFill/>
                    <a:ln>
                      <a:noFill/>
                    </a:ln>
                  </pic:spPr>
                </pic:pic>
              </a:graphicData>
            </a:graphic>
          </wp:inline>
        </w:drawing>
      </w:r>
    </w:p>
    <w:p w:rsidR="008D3F98" w:rsidRPr="00543C00" w:rsidRDefault="008D3F98" w:rsidP="00A54138">
      <w:pPr>
        <w:suppressAutoHyphens/>
        <w:jc w:val="center"/>
        <w:rPr>
          <w:rFonts w:asciiTheme="minorHAnsi" w:hAnsiTheme="minorHAnsi"/>
          <w:b/>
          <w:sz w:val="22"/>
          <w:szCs w:val="22"/>
        </w:rPr>
      </w:pPr>
    </w:p>
    <w:p w:rsidR="003A3084" w:rsidRPr="00543C00" w:rsidRDefault="003A3084" w:rsidP="00A54138">
      <w:pPr>
        <w:suppressAutoHyphens/>
        <w:jc w:val="center"/>
        <w:rPr>
          <w:rFonts w:asciiTheme="minorHAnsi" w:hAnsiTheme="minorHAnsi"/>
          <w:b/>
          <w:sz w:val="22"/>
          <w:szCs w:val="22"/>
        </w:rPr>
      </w:pPr>
    </w:p>
    <w:p w:rsidR="00A54138" w:rsidRPr="00543C00" w:rsidRDefault="00A820F0" w:rsidP="00A54138">
      <w:pPr>
        <w:suppressAutoHyphens/>
        <w:jc w:val="center"/>
        <w:rPr>
          <w:rFonts w:asciiTheme="minorHAnsi" w:hAnsiTheme="minorHAnsi"/>
          <w:b/>
          <w:sz w:val="28"/>
        </w:rPr>
      </w:pPr>
      <w:r w:rsidRPr="00543C00">
        <w:rPr>
          <w:rFonts w:asciiTheme="minorHAnsi" w:hAnsiTheme="minorHAnsi"/>
          <w:b/>
          <w:sz w:val="28"/>
        </w:rPr>
        <w:t>GIFT PLANNING ASSOCIATE</w:t>
      </w:r>
      <w:r w:rsidR="001C5F05" w:rsidRPr="00543C00">
        <w:rPr>
          <w:rFonts w:asciiTheme="minorHAnsi" w:hAnsiTheme="minorHAnsi"/>
          <w:b/>
          <w:sz w:val="28"/>
        </w:rPr>
        <w:t xml:space="preserve"> </w:t>
      </w:r>
    </w:p>
    <w:p w:rsidR="00CF3DCD" w:rsidRDefault="00CF3DCD" w:rsidP="00A54138">
      <w:pPr>
        <w:suppressAutoHyphens/>
        <w:jc w:val="center"/>
        <w:rPr>
          <w:rFonts w:asciiTheme="minorHAnsi" w:hAnsiTheme="minorHAnsi"/>
          <w:b/>
          <w:sz w:val="28"/>
        </w:rPr>
      </w:pPr>
      <w:r w:rsidRPr="00543C00">
        <w:rPr>
          <w:rFonts w:asciiTheme="minorHAnsi" w:hAnsiTheme="minorHAnsi"/>
          <w:b/>
          <w:sz w:val="28"/>
        </w:rPr>
        <w:t>Development Division</w:t>
      </w:r>
    </w:p>
    <w:p w:rsidR="00543C00" w:rsidRPr="00543C00" w:rsidRDefault="00543C00" w:rsidP="00A54138">
      <w:pPr>
        <w:suppressAutoHyphens/>
        <w:jc w:val="center"/>
        <w:rPr>
          <w:rFonts w:asciiTheme="minorHAnsi" w:hAnsiTheme="minorHAnsi"/>
          <w:b/>
        </w:rPr>
      </w:pPr>
    </w:p>
    <w:p w:rsidR="00543C00" w:rsidRPr="00543C00" w:rsidRDefault="00543C00" w:rsidP="00A54138">
      <w:pPr>
        <w:suppressAutoHyphens/>
        <w:jc w:val="center"/>
        <w:rPr>
          <w:rFonts w:asciiTheme="minorHAnsi" w:hAnsiTheme="minorHAnsi"/>
          <w: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26"/>
        <w:gridCol w:w="2682"/>
        <w:gridCol w:w="1980"/>
        <w:gridCol w:w="2268"/>
      </w:tblGrid>
      <w:tr w:rsidR="00543C00" w:rsidRPr="00060183" w:rsidTr="00543C00">
        <w:trPr>
          <w:jc w:val="center"/>
        </w:trPr>
        <w:tc>
          <w:tcPr>
            <w:tcW w:w="1926" w:type="dxa"/>
            <w:shd w:val="clear" w:color="auto" w:fill="auto"/>
          </w:tcPr>
          <w:p w:rsidR="00543C00" w:rsidRPr="00543C00" w:rsidRDefault="00543C00" w:rsidP="00FD653F">
            <w:pPr>
              <w:rPr>
                <w:rFonts w:asciiTheme="minorHAnsi" w:hAnsiTheme="minorHAnsi" w:cs="Arial"/>
                <w:b/>
                <w:sz w:val="24"/>
                <w:szCs w:val="24"/>
              </w:rPr>
            </w:pPr>
            <w:r w:rsidRPr="00543C00">
              <w:rPr>
                <w:rFonts w:asciiTheme="minorHAnsi" w:hAnsiTheme="minorHAnsi" w:cs="Arial"/>
                <w:b/>
                <w:sz w:val="24"/>
                <w:szCs w:val="24"/>
              </w:rPr>
              <w:t>Work Status:</w:t>
            </w:r>
            <w:r w:rsidRPr="00543C00">
              <w:rPr>
                <w:rFonts w:asciiTheme="minorHAnsi" w:hAnsiTheme="minorHAnsi" w:cs="Arial"/>
                <w:b/>
                <w:sz w:val="24"/>
                <w:szCs w:val="24"/>
              </w:rPr>
              <w:tab/>
            </w:r>
          </w:p>
        </w:tc>
        <w:tc>
          <w:tcPr>
            <w:tcW w:w="2682" w:type="dxa"/>
            <w:shd w:val="clear" w:color="auto" w:fill="auto"/>
          </w:tcPr>
          <w:p w:rsidR="00543C00" w:rsidRPr="00543C00" w:rsidRDefault="00543C00" w:rsidP="00FD653F">
            <w:pPr>
              <w:rPr>
                <w:rFonts w:asciiTheme="minorHAnsi" w:hAnsiTheme="minorHAnsi" w:cs="Arial"/>
                <w:sz w:val="24"/>
                <w:szCs w:val="24"/>
              </w:rPr>
            </w:pPr>
            <w:r w:rsidRPr="00543C00">
              <w:rPr>
                <w:rFonts w:asciiTheme="minorHAnsi" w:hAnsiTheme="minorHAnsi" w:cs="Arial"/>
                <w:sz w:val="24"/>
                <w:szCs w:val="24"/>
              </w:rPr>
              <w:t>Full-Time Regular</w:t>
            </w:r>
          </w:p>
        </w:tc>
        <w:tc>
          <w:tcPr>
            <w:tcW w:w="1980" w:type="dxa"/>
            <w:shd w:val="clear" w:color="auto" w:fill="auto"/>
          </w:tcPr>
          <w:p w:rsidR="00543C00" w:rsidRPr="00543C00" w:rsidRDefault="00543C00" w:rsidP="00FD653F">
            <w:pPr>
              <w:rPr>
                <w:rFonts w:asciiTheme="minorHAnsi" w:hAnsiTheme="minorHAnsi" w:cs="Arial"/>
                <w:b/>
                <w:sz w:val="24"/>
                <w:szCs w:val="24"/>
              </w:rPr>
            </w:pPr>
            <w:r w:rsidRPr="00543C00">
              <w:rPr>
                <w:rFonts w:asciiTheme="minorHAnsi" w:hAnsiTheme="minorHAnsi" w:cs="Arial"/>
                <w:b/>
                <w:sz w:val="24"/>
                <w:szCs w:val="24"/>
              </w:rPr>
              <w:t>Payroll Type:</w:t>
            </w:r>
          </w:p>
        </w:tc>
        <w:tc>
          <w:tcPr>
            <w:tcW w:w="2268" w:type="dxa"/>
            <w:shd w:val="clear" w:color="auto" w:fill="auto"/>
          </w:tcPr>
          <w:p w:rsidR="00543C00" w:rsidRPr="00543C00" w:rsidRDefault="002D2628" w:rsidP="00FD653F">
            <w:pPr>
              <w:rPr>
                <w:rFonts w:asciiTheme="minorHAnsi" w:hAnsiTheme="minorHAnsi" w:cs="Arial"/>
                <w:sz w:val="24"/>
                <w:szCs w:val="24"/>
              </w:rPr>
            </w:pPr>
            <w:r w:rsidRPr="00EF55DE">
              <w:rPr>
                <w:rFonts w:asciiTheme="minorHAnsi" w:hAnsiTheme="minorHAnsi" w:cs="Arial"/>
                <w:sz w:val="24"/>
                <w:szCs w:val="24"/>
              </w:rPr>
              <w:t>E</w:t>
            </w:r>
            <w:r w:rsidR="00543C00" w:rsidRPr="00EF55DE">
              <w:rPr>
                <w:rFonts w:asciiTheme="minorHAnsi" w:hAnsiTheme="minorHAnsi" w:cs="Arial"/>
                <w:sz w:val="24"/>
                <w:szCs w:val="24"/>
              </w:rPr>
              <w:t>xempt</w:t>
            </w:r>
          </w:p>
        </w:tc>
      </w:tr>
      <w:tr w:rsidR="00543C00" w:rsidRPr="00060183" w:rsidTr="00543C00">
        <w:trPr>
          <w:jc w:val="center"/>
        </w:trPr>
        <w:tc>
          <w:tcPr>
            <w:tcW w:w="1926" w:type="dxa"/>
            <w:shd w:val="clear" w:color="auto" w:fill="auto"/>
          </w:tcPr>
          <w:p w:rsidR="00543C00" w:rsidRPr="00543C00" w:rsidRDefault="00543C00" w:rsidP="00FD653F">
            <w:pPr>
              <w:rPr>
                <w:rFonts w:asciiTheme="minorHAnsi" w:hAnsiTheme="minorHAnsi" w:cs="Arial"/>
                <w:b/>
                <w:sz w:val="24"/>
                <w:szCs w:val="24"/>
              </w:rPr>
            </w:pPr>
            <w:r w:rsidRPr="00543C00">
              <w:rPr>
                <w:rFonts w:asciiTheme="minorHAnsi" w:hAnsiTheme="minorHAnsi" w:cs="Arial"/>
                <w:b/>
                <w:sz w:val="24"/>
                <w:szCs w:val="24"/>
              </w:rPr>
              <w:t>Location of Job:</w:t>
            </w:r>
          </w:p>
        </w:tc>
        <w:tc>
          <w:tcPr>
            <w:tcW w:w="2682" w:type="dxa"/>
            <w:shd w:val="clear" w:color="auto" w:fill="auto"/>
          </w:tcPr>
          <w:p w:rsidR="00543C00" w:rsidRPr="00543C00" w:rsidRDefault="00543C00" w:rsidP="00FD653F">
            <w:pPr>
              <w:rPr>
                <w:rFonts w:asciiTheme="minorHAnsi" w:hAnsiTheme="minorHAnsi" w:cs="Arial"/>
                <w:sz w:val="24"/>
                <w:szCs w:val="24"/>
              </w:rPr>
            </w:pPr>
            <w:r w:rsidRPr="00543C00">
              <w:rPr>
                <w:rFonts w:asciiTheme="minorHAnsi" w:hAnsiTheme="minorHAnsi" w:cs="Arial"/>
                <w:sz w:val="24"/>
                <w:szCs w:val="24"/>
              </w:rPr>
              <w:t>Davies Symphony Hall</w:t>
            </w:r>
          </w:p>
          <w:p w:rsidR="00543C00" w:rsidRPr="00543C00" w:rsidRDefault="00543C00" w:rsidP="00FD653F">
            <w:pPr>
              <w:rPr>
                <w:rFonts w:asciiTheme="minorHAnsi" w:hAnsiTheme="minorHAnsi" w:cs="Arial"/>
                <w:sz w:val="24"/>
                <w:szCs w:val="24"/>
              </w:rPr>
            </w:pPr>
            <w:r w:rsidRPr="00543C00">
              <w:rPr>
                <w:rFonts w:asciiTheme="minorHAnsi" w:hAnsiTheme="minorHAnsi" w:cs="Arial"/>
                <w:sz w:val="24"/>
                <w:szCs w:val="24"/>
              </w:rPr>
              <w:t xml:space="preserve">San Francisco, CA  </w:t>
            </w:r>
          </w:p>
        </w:tc>
        <w:tc>
          <w:tcPr>
            <w:tcW w:w="1980" w:type="dxa"/>
            <w:shd w:val="clear" w:color="auto" w:fill="auto"/>
          </w:tcPr>
          <w:p w:rsidR="00543C00" w:rsidRPr="00543C00" w:rsidRDefault="00543C00" w:rsidP="00FD653F">
            <w:pPr>
              <w:rPr>
                <w:rFonts w:asciiTheme="minorHAnsi" w:hAnsiTheme="minorHAnsi" w:cs="Arial"/>
                <w:b/>
                <w:sz w:val="24"/>
                <w:szCs w:val="24"/>
              </w:rPr>
            </w:pPr>
            <w:r w:rsidRPr="00543C00">
              <w:rPr>
                <w:rFonts w:asciiTheme="minorHAnsi" w:hAnsiTheme="minorHAnsi" w:cs="Arial"/>
                <w:b/>
                <w:sz w:val="24"/>
                <w:szCs w:val="24"/>
              </w:rPr>
              <w:t>Hourly Rate:</w:t>
            </w:r>
          </w:p>
        </w:tc>
        <w:tc>
          <w:tcPr>
            <w:tcW w:w="2268" w:type="dxa"/>
            <w:shd w:val="clear" w:color="auto" w:fill="auto"/>
          </w:tcPr>
          <w:p w:rsidR="00543C00" w:rsidRPr="00543C00" w:rsidRDefault="00543C00" w:rsidP="00FD653F">
            <w:pPr>
              <w:rPr>
                <w:rFonts w:asciiTheme="minorHAnsi" w:hAnsiTheme="minorHAnsi" w:cs="Arial"/>
                <w:sz w:val="24"/>
                <w:szCs w:val="24"/>
              </w:rPr>
            </w:pPr>
            <w:r w:rsidRPr="00543C00">
              <w:rPr>
                <w:rFonts w:asciiTheme="minorHAnsi" w:hAnsiTheme="minorHAnsi" w:cs="Arial"/>
                <w:sz w:val="24"/>
                <w:szCs w:val="24"/>
              </w:rPr>
              <w:t>Commensurate with experience</w:t>
            </w:r>
          </w:p>
        </w:tc>
      </w:tr>
      <w:tr w:rsidR="00543C00" w:rsidRPr="00060183" w:rsidTr="00543C00">
        <w:trPr>
          <w:jc w:val="center"/>
        </w:trPr>
        <w:tc>
          <w:tcPr>
            <w:tcW w:w="1926" w:type="dxa"/>
            <w:shd w:val="clear" w:color="auto" w:fill="auto"/>
          </w:tcPr>
          <w:p w:rsidR="00543C00" w:rsidRPr="00543C00" w:rsidRDefault="00543C00" w:rsidP="00FD653F">
            <w:pPr>
              <w:rPr>
                <w:rFonts w:asciiTheme="minorHAnsi" w:hAnsiTheme="minorHAnsi" w:cs="Arial"/>
                <w:b/>
                <w:sz w:val="24"/>
                <w:szCs w:val="24"/>
              </w:rPr>
            </w:pPr>
            <w:r w:rsidRPr="00543C00">
              <w:rPr>
                <w:rFonts w:asciiTheme="minorHAnsi" w:hAnsiTheme="minorHAnsi" w:cs="Arial"/>
                <w:b/>
                <w:sz w:val="24"/>
                <w:szCs w:val="24"/>
              </w:rPr>
              <w:t>Schedule:</w:t>
            </w:r>
          </w:p>
        </w:tc>
        <w:tc>
          <w:tcPr>
            <w:tcW w:w="2682" w:type="dxa"/>
            <w:shd w:val="clear" w:color="auto" w:fill="auto"/>
          </w:tcPr>
          <w:p w:rsidR="00543C00" w:rsidRDefault="00543C00" w:rsidP="00FD653F">
            <w:pPr>
              <w:rPr>
                <w:rFonts w:asciiTheme="minorHAnsi" w:hAnsiTheme="minorHAnsi" w:cs="Arial"/>
                <w:sz w:val="24"/>
                <w:szCs w:val="24"/>
              </w:rPr>
            </w:pPr>
            <w:r w:rsidRPr="00543C00">
              <w:rPr>
                <w:rFonts w:asciiTheme="minorHAnsi" w:hAnsiTheme="minorHAnsi" w:cs="Arial"/>
                <w:sz w:val="24"/>
                <w:szCs w:val="24"/>
              </w:rPr>
              <w:t>Monday – Friday</w:t>
            </w:r>
            <w:r>
              <w:rPr>
                <w:rFonts w:asciiTheme="minorHAnsi" w:hAnsiTheme="minorHAnsi" w:cs="Arial"/>
                <w:sz w:val="24"/>
                <w:szCs w:val="24"/>
              </w:rPr>
              <w:t>,</w:t>
            </w:r>
          </w:p>
          <w:p w:rsidR="00543C00" w:rsidRPr="00543C00" w:rsidRDefault="00543C00" w:rsidP="00FD653F">
            <w:pPr>
              <w:rPr>
                <w:rFonts w:asciiTheme="minorHAnsi" w:hAnsiTheme="minorHAnsi" w:cs="Arial"/>
                <w:sz w:val="24"/>
                <w:szCs w:val="24"/>
              </w:rPr>
            </w:pPr>
            <w:r>
              <w:rPr>
                <w:rFonts w:asciiTheme="minorHAnsi" w:hAnsiTheme="minorHAnsi" w:cs="Arial"/>
                <w:sz w:val="24"/>
                <w:szCs w:val="24"/>
              </w:rPr>
              <w:t>some weekends</w:t>
            </w:r>
          </w:p>
        </w:tc>
        <w:tc>
          <w:tcPr>
            <w:tcW w:w="1980" w:type="dxa"/>
            <w:shd w:val="clear" w:color="auto" w:fill="auto"/>
          </w:tcPr>
          <w:p w:rsidR="00543C00" w:rsidRPr="00543C00" w:rsidRDefault="00543C00" w:rsidP="00FD653F">
            <w:pPr>
              <w:rPr>
                <w:rFonts w:asciiTheme="minorHAnsi" w:hAnsiTheme="minorHAnsi" w:cs="Arial"/>
                <w:b/>
                <w:sz w:val="24"/>
                <w:szCs w:val="24"/>
              </w:rPr>
            </w:pPr>
            <w:r w:rsidRPr="00543C00">
              <w:rPr>
                <w:rFonts w:asciiTheme="minorHAnsi" w:hAnsiTheme="minorHAnsi" w:cs="Arial"/>
                <w:b/>
                <w:sz w:val="24"/>
                <w:szCs w:val="24"/>
              </w:rPr>
              <w:t>Regular Hours:</w:t>
            </w:r>
          </w:p>
        </w:tc>
        <w:tc>
          <w:tcPr>
            <w:tcW w:w="2268" w:type="dxa"/>
            <w:shd w:val="clear" w:color="auto" w:fill="auto"/>
          </w:tcPr>
          <w:p w:rsidR="00543C00" w:rsidRPr="00543C00" w:rsidRDefault="00543C00" w:rsidP="00FD653F">
            <w:pPr>
              <w:rPr>
                <w:rFonts w:asciiTheme="minorHAnsi" w:hAnsiTheme="minorHAnsi" w:cs="Arial"/>
                <w:sz w:val="24"/>
                <w:szCs w:val="24"/>
              </w:rPr>
            </w:pPr>
            <w:r w:rsidRPr="00543C00">
              <w:rPr>
                <w:rFonts w:asciiTheme="minorHAnsi" w:hAnsiTheme="minorHAnsi" w:cs="Arial"/>
                <w:sz w:val="24"/>
                <w:szCs w:val="24"/>
              </w:rPr>
              <w:t>9:00 AM – 5:00 PM</w:t>
            </w:r>
            <w:r>
              <w:rPr>
                <w:rFonts w:asciiTheme="minorHAnsi" w:hAnsiTheme="minorHAnsi" w:cs="Arial"/>
                <w:sz w:val="24"/>
                <w:szCs w:val="24"/>
              </w:rPr>
              <w:t>, some evenings</w:t>
            </w:r>
          </w:p>
        </w:tc>
      </w:tr>
      <w:tr w:rsidR="00543C00" w:rsidRPr="00060183" w:rsidTr="00543C00">
        <w:trPr>
          <w:jc w:val="center"/>
        </w:trPr>
        <w:tc>
          <w:tcPr>
            <w:tcW w:w="1926" w:type="dxa"/>
            <w:shd w:val="clear" w:color="auto" w:fill="auto"/>
          </w:tcPr>
          <w:p w:rsidR="00543C00" w:rsidRPr="00543C00" w:rsidRDefault="00543C00" w:rsidP="00FD653F">
            <w:pPr>
              <w:rPr>
                <w:rFonts w:asciiTheme="minorHAnsi" w:hAnsiTheme="minorHAnsi" w:cs="Arial"/>
                <w:b/>
                <w:sz w:val="24"/>
                <w:szCs w:val="24"/>
              </w:rPr>
            </w:pPr>
            <w:r w:rsidRPr="00543C00">
              <w:rPr>
                <w:rFonts w:asciiTheme="minorHAnsi" w:hAnsiTheme="minorHAnsi" w:cs="Arial"/>
                <w:b/>
                <w:sz w:val="24"/>
                <w:szCs w:val="24"/>
              </w:rPr>
              <w:t>Reports To:</w:t>
            </w:r>
            <w:r w:rsidRPr="00543C00">
              <w:rPr>
                <w:rFonts w:asciiTheme="minorHAnsi" w:hAnsiTheme="minorHAnsi" w:cs="Arial"/>
                <w:b/>
                <w:sz w:val="24"/>
                <w:szCs w:val="24"/>
              </w:rPr>
              <w:tab/>
            </w:r>
          </w:p>
        </w:tc>
        <w:tc>
          <w:tcPr>
            <w:tcW w:w="2682" w:type="dxa"/>
            <w:shd w:val="clear" w:color="auto" w:fill="auto"/>
          </w:tcPr>
          <w:p w:rsidR="00543C00" w:rsidRPr="00543C00" w:rsidRDefault="00572102" w:rsidP="00FD653F">
            <w:pPr>
              <w:rPr>
                <w:rFonts w:asciiTheme="minorHAnsi" w:hAnsiTheme="minorHAnsi" w:cs="Arial"/>
                <w:sz w:val="24"/>
                <w:szCs w:val="24"/>
              </w:rPr>
            </w:pPr>
            <w:r>
              <w:rPr>
                <w:rFonts w:asciiTheme="minorHAnsi" w:hAnsiTheme="minorHAnsi" w:cs="Arial"/>
                <w:sz w:val="24"/>
                <w:szCs w:val="24"/>
              </w:rPr>
              <w:t>Director of Principal Gifts and Gift Planning</w:t>
            </w:r>
          </w:p>
        </w:tc>
        <w:tc>
          <w:tcPr>
            <w:tcW w:w="1980" w:type="dxa"/>
            <w:shd w:val="clear" w:color="auto" w:fill="auto"/>
          </w:tcPr>
          <w:p w:rsidR="00543C00" w:rsidRPr="00543C00" w:rsidRDefault="00543C00" w:rsidP="00FD653F">
            <w:pPr>
              <w:rPr>
                <w:rFonts w:asciiTheme="minorHAnsi" w:hAnsiTheme="minorHAnsi" w:cs="Arial"/>
                <w:b/>
                <w:sz w:val="24"/>
                <w:szCs w:val="24"/>
              </w:rPr>
            </w:pPr>
            <w:r w:rsidRPr="00543C00">
              <w:rPr>
                <w:rFonts w:asciiTheme="minorHAnsi" w:hAnsiTheme="minorHAnsi" w:cs="Arial"/>
                <w:b/>
                <w:sz w:val="24"/>
                <w:szCs w:val="24"/>
              </w:rPr>
              <w:t xml:space="preserve">Supervisory: </w:t>
            </w:r>
          </w:p>
        </w:tc>
        <w:tc>
          <w:tcPr>
            <w:tcW w:w="2268" w:type="dxa"/>
            <w:shd w:val="clear" w:color="auto" w:fill="auto"/>
          </w:tcPr>
          <w:p w:rsidR="00543C00" w:rsidRPr="00543C00" w:rsidRDefault="00543C00" w:rsidP="00FD653F">
            <w:pPr>
              <w:rPr>
                <w:rFonts w:asciiTheme="minorHAnsi" w:hAnsiTheme="minorHAnsi" w:cs="Arial"/>
                <w:sz w:val="24"/>
                <w:szCs w:val="24"/>
              </w:rPr>
            </w:pPr>
            <w:r w:rsidRPr="00543C00">
              <w:rPr>
                <w:rFonts w:asciiTheme="minorHAnsi" w:hAnsiTheme="minorHAnsi" w:cs="Arial"/>
                <w:sz w:val="24"/>
                <w:szCs w:val="24"/>
              </w:rPr>
              <w:t>No</w:t>
            </w:r>
          </w:p>
        </w:tc>
      </w:tr>
    </w:tbl>
    <w:p w:rsidR="00356F4F" w:rsidRPr="00543C00" w:rsidRDefault="00356F4F">
      <w:pPr>
        <w:suppressAutoHyphens/>
        <w:rPr>
          <w:rFonts w:asciiTheme="minorHAnsi" w:hAnsiTheme="minorHAnsi"/>
          <w:b/>
          <w:sz w:val="24"/>
          <w:szCs w:val="24"/>
          <w:u w:val="single"/>
        </w:rPr>
      </w:pPr>
    </w:p>
    <w:p w:rsidR="003C38BC" w:rsidRPr="00543C00" w:rsidRDefault="003C38BC" w:rsidP="003C38BC">
      <w:pPr>
        <w:rPr>
          <w:rFonts w:asciiTheme="minorHAnsi" w:hAnsiTheme="minorHAnsi" w:cs="Arial"/>
          <w:sz w:val="22"/>
          <w:szCs w:val="22"/>
        </w:rPr>
      </w:pPr>
      <w:r w:rsidRPr="00543C00">
        <w:rPr>
          <w:rFonts w:asciiTheme="minorHAnsi" w:hAnsiTheme="minorHAnsi" w:cs="Arial"/>
          <w:sz w:val="22"/>
          <w:szCs w:val="22"/>
        </w:rPr>
        <w:t xml:space="preserve">The San Francisco Symphony, one of America's most forward-looking arts organizations, presents over 220 concerts each year, creates leading edge media initiatives such as Keeping Score on PBS television and its own Grammy-winning record label SFS Media, and serves its community with one of the most extensive education and community programs of any orchestra in the country. Led by its innovative Music Director Michael </w:t>
      </w:r>
      <w:proofErr w:type="spellStart"/>
      <w:r w:rsidRPr="00543C00">
        <w:rPr>
          <w:rFonts w:asciiTheme="minorHAnsi" w:hAnsiTheme="minorHAnsi" w:cs="Arial"/>
          <w:sz w:val="22"/>
          <w:szCs w:val="22"/>
        </w:rPr>
        <w:t>Tilson</w:t>
      </w:r>
      <w:proofErr w:type="spellEnd"/>
      <w:r w:rsidRPr="00543C00">
        <w:rPr>
          <w:rFonts w:asciiTheme="minorHAnsi" w:hAnsiTheme="minorHAnsi" w:cs="Arial"/>
          <w:sz w:val="22"/>
          <w:szCs w:val="22"/>
        </w:rPr>
        <w:t xml:space="preserve"> Thomas, the SFS continues to set the highest possible standard for excellence in orchestral performance and to shape the cultural life of the Bay Area.</w:t>
      </w:r>
    </w:p>
    <w:p w:rsidR="00A37F73" w:rsidRPr="00543C00" w:rsidRDefault="00A37F73">
      <w:pPr>
        <w:suppressAutoHyphens/>
        <w:rPr>
          <w:rFonts w:asciiTheme="minorHAnsi" w:hAnsiTheme="minorHAnsi"/>
          <w:b/>
          <w:sz w:val="22"/>
          <w:szCs w:val="22"/>
          <w:u w:val="single"/>
        </w:rPr>
      </w:pPr>
    </w:p>
    <w:p w:rsidR="00A54138" w:rsidRPr="00543C00" w:rsidRDefault="00A54138" w:rsidP="00A54138">
      <w:pPr>
        <w:suppressAutoHyphens/>
        <w:rPr>
          <w:rFonts w:asciiTheme="minorHAnsi" w:hAnsiTheme="minorHAnsi"/>
          <w:b/>
          <w:sz w:val="22"/>
          <w:szCs w:val="22"/>
          <w:u w:val="single"/>
        </w:rPr>
      </w:pPr>
      <w:r w:rsidRPr="00543C00">
        <w:rPr>
          <w:rFonts w:asciiTheme="minorHAnsi" w:hAnsiTheme="minorHAnsi"/>
          <w:b/>
          <w:sz w:val="22"/>
          <w:szCs w:val="22"/>
          <w:u w:val="single"/>
        </w:rPr>
        <w:t>JOB SUMMARY</w:t>
      </w:r>
    </w:p>
    <w:p w:rsidR="00A820F0" w:rsidRPr="00543C00" w:rsidRDefault="00A820F0" w:rsidP="00A820F0">
      <w:pPr>
        <w:suppressAutoHyphens/>
        <w:rPr>
          <w:rFonts w:asciiTheme="minorHAnsi" w:hAnsiTheme="minorHAnsi"/>
          <w:sz w:val="22"/>
          <w:szCs w:val="22"/>
        </w:rPr>
      </w:pPr>
      <w:r w:rsidRPr="00543C00">
        <w:rPr>
          <w:rFonts w:asciiTheme="minorHAnsi" w:hAnsiTheme="minorHAnsi"/>
          <w:sz w:val="22"/>
          <w:szCs w:val="22"/>
        </w:rPr>
        <w:t>As administrative support for the Gift Planning program, this position reports directly to the Director, Gift Planning.  Duties include providing support for charitable gift planning in the following areas:</w:t>
      </w:r>
    </w:p>
    <w:p w:rsidR="008F6579" w:rsidRPr="00543C00" w:rsidRDefault="008F6579">
      <w:pPr>
        <w:suppressAutoHyphens/>
        <w:rPr>
          <w:rFonts w:asciiTheme="minorHAnsi" w:hAnsiTheme="minorHAnsi"/>
          <w:sz w:val="22"/>
          <w:szCs w:val="22"/>
        </w:rPr>
      </w:pPr>
    </w:p>
    <w:p w:rsidR="00A820F0" w:rsidRPr="00543C00" w:rsidRDefault="00A820F0" w:rsidP="00A820F0">
      <w:pPr>
        <w:numPr>
          <w:ilvl w:val="12"/>
          <w:numId w:val="0"/>
        </w:numPr>
        <w:suppressAutoHyphens/>
        <w:rPr>
          <w:rFonts w:asciiTheme="minorHAnsi" w:hAnsiTheme="minorHAnsi"/>
          <w:b/>
          <w:color w:val="FF0000"/>
          <w:sz w:val="22"/>
          <w:szCs w:val="22"/>
        </w:rPr>
      </w:pPr>
      <w:r w:rsidRPr="00543C00">
        <w:rPr>
          <w:rFonts w:asciiTheme="minorHAnsi" w:hAnsiTheme="minorHAnsi"/>
          <w:b/>
          <w:i/>
          <w:sz w:val="22"/>
          <w:szCs w:val="22"/>
        </w:rPr>
        <w:t>Trust &amp; Estates Administration</w:t>
      </w:r>
      <w:r w:rsidR="001C5F05" w:rsidRPr="00543C00">
        <w:rPr>
          <w:rFonts w:asciiTheme="minorHAnsi" w:hAnsiTheme="minorHAnsi"/>
          <w:b/>
          <w:i/>
          <w:sz w:val="22"/>
          <w:szCs w:val="22"/>
        </w:rPr>
        <w:t xml:space="preserve"> </w:t>
      </w:r>
    </w:p>
    <w:p w:rsidR="00A820F0" w:rsidRPr="00543C00" w:rsidRDefault="00A820F0" w:rsidP="00A820F0">
      <w:pPr>
        <w:numPr>
          <w:ilvl w:val="0"/>
          <w:numId w:val="7"/>
        </w:numPr>
        <w:overflowPunct/>
        <w:autoSpaceDE/>
        <w:adjustRightInd/>
        <w:textAlignment w:val="auto"/>
        <w:rPr>
          <w:rFonts w:asciiTheme="minorHAnsi" w:hAnsiTheme="minorHAnsi"/>
          <w:sz w:val="22"/>
          <w:szCs w:val="22"/>
        </w:rPr>
      </w:pPr>
      <w:r w:rsidRPr="00543C00">
        <w:rPr>
          <w:rFonts w:asciiTheme="minorHAnsi" w:hAnsiTheme="minorHAnsi"/>
          <w:sz w:val="22"/>
          <w:szCs w:val="22"/>
        </w:rPr>
        <w:t>Under the directi</w:t>
      </w:r>
      <w:r w:rsidR="00070656" w:rsidRPr="00543C00">
        <w:rPr>
          <w:rFonts w:asciiTheme="minorHAnsi" w:hAnsiTheme="minorHAnsi"/>
          <w:sz w:val="22"/>
          <w:szCs w:val="22"/>
        </w:rPr>
        <w:t>on of the Gift Planning Director,</w:t>
      </w:r>
      <w:r w:rsidRPr="00543C00">
        <w:rPr>
          <w:rFonts w:asciiTheme="minorHAnsi" w:hAnsiTheme="minorHAnsi"/>
          <w:sz w:val="22"/>
          <w:szCs w:val="22"/>
        </w:rPr>
        <w:t xml:space="preserve"> administer the charitable remainder trust, charitable gift annuity, and pooled income fund programs, including payments to beneficiaries, annual notifications and financial reporting, and related correspondence, as applicable.</w:t>
      </w:r>
      <w:r w:rsidR="00A745D7" w:rsidRPr="00543C00">
        <w:rPr>
          <w:rFonts w:asciiTheme="minorHAnsi" w:hAnsiTheme="minorHAnsi"/>
          <w:sz w:val="22"/>
          <w:szCs w:val="22"/>
        </w:rPr>
        <w:t xml:space="preserve"> </w:t>
      </w:r>
    </w:p>
    <w:p w:rsidR="00A820F0" w:rsidRPr="00543C00" w:rsidRDefault="00A820F0" w:rsidP="00A820F0">
      <w:pPr>
        <w:numPr>
          <w:ilvl w:val="0"/>
          <w:numId w:val="7"/>
        </w:numPr>
        <w:overflowPunct/>
        <w:autoSpaceDE/>
        <w:adjustRightInd/>
        <w:textAlignment w:val="auto"/>
        <w:rPr>
          <w:rFonts w:asciiTheme="minorHAnsi" w:hAnsiTheme="minorHAnsi"/>
          <w:sz w:val="22"/>
          <w:szCs w:val="22"/>
        </w:rPr>
      </w:pPr>
      <w:r w:rsidRPr="00543C00">
        <w:rPr>
          <w:rFonts w:asciiTheme="minorHAnsi" w:hAnsiTheme="minorHAnsi"/>
          <w:sz w:val="22"/>
          <w:szCs w:val="22"/>
        </w:rPr>
        <w:t>Implement administrative procedures for gift transactions, trusts and estates administration, and monitoring open estates through closure, including Gift Summary for</w:t>
      </w:r>
      <w:r w:rsidR="00070656" w:rsidRPr="00543C00">
        <w:rPr>
          <w:rFonts w:asciiTheme="minorHAnsi" w:hAnsiTheme="minorHAnsi"/>
          <w:sz w:val="22"/>
          <w:szCs w:val="22"/>
        </w:rPr>
        <w:t>ms.</w:t>
      </w:r>
    </w:p>
    <w:p w:rsidR="00A820F0" w:rsidRPr="00543C00" w:rsidRDefault="00A820F0" w:rsidP="00A820F0">
      <w:pPr>
        <w:numPr>
          <w:ilvl w:val="0"/>
          <w:numId w:val="7"/>
        </w:numPr>
        <w:overflowPunct/>
        <w:autoSpaceDE/>
        <w:adjustRightInd/>
        <w:textAlignment w:val="auto"/>
        <w:rPr>
          <w:rFonts w:asciiTheme="minorHAnsi" w:hAnsiTheme="minorHAnsi"/>
          <w:sz w:val="22"/>
          <w:szCs w:val="22"/>
        </w:rPr>
      </w:pPr>
      <w:r w:rsidRPr="00543C00">
        <w:rPr>
          <w:rFonts w:asciiTheme="minorHAnsi" w:hAnsiTheme="minorHAnsi"/>
          <w:sz w:val="22"/>
          <w:szCs w:val="22"/>
        </w:rPr>
        <w:t>Administer tax documents as provided by the Symphony’s tax preparers and coordinate with the Finance Department on financial, reporting, and accounting matters, as appropriate.</w:t>
      </w:r>
    </w:p>
    <w:p w:rsidR="00A820F0" w:rsidRPr="00543C00" w:rsidRDefault="00A820F0" w:rsidP="00A820F0">
      <w:pPr>
        <w:numPr>
          <w:ilvl w:val="0"/>
          <w:numId w:val="7"/>
        </w:numPr>
        <w:overflowPunct/>
        <w:autoSpaceDE/>
        <w:adjustRightInd/>
        <w:textAlignment w:val="auto"/>
        <w:rPr>
          <w:rFonts w:asciiTheme="minorHAnsi" w:hAnsiTheme="minorHAnsi"/>
          <w:sz w:val="22"/>
          <w:szCs w:val="22"/>
        </w:rPr>
      </w:pPr>
      <w:r w:rsidRPr="00543C00">
        <w:rPr>
          <w:rFonts w:asciiTheme="minorHAnsi" w:hAnsiTheme="minorHAnsi"/>
          <w:sz w:val="22"/>
          <w:szCs w:val="22"/>
        </w:rPr>
        <w:t>Support in the administration of planned gifts of cash, stock, and other assets.</w:t>
      </w:r>
    </w:p>
    <w:p w:rsidR="00A820F0" w:rsidRPr="00543C00" w:rsidRDefault="00A820F0" w:rsidP="00A820F0">
      <w:pPr>
        <w:numPr>
          <w:ilvl w:val="0"/>
          <w:numId w:val="7"/>
        </w:numPr>
        <w:overflowPunct/>
        <w:autoSpaceDE/>
        <w:adjustRightInd/>
        <w:textAlignment w:val="auto"/>
        <w:rPr>
          <w:rFonts w:asciiTheme="minorHAnsi" w:hAnsiTheme="minorHAnsi"/>
          <w:color w:val="FF0000"/>
          <w:sz w:val="22"/>
          <w:szCs w:val="22"/>
        </w:rPr>
      </w:pPr>
      <w:r w:rsidRPr="00543C00">
        <w:rPr>
          <w:rFonts w:asciiTheme="minorHAnsi" w:hAnsiTheme="minorHAnsi"/>
          <w:sz w:val="22"/>
          <w:szCs w:val="22"/>
        </w:rPr>
        <w:t>Support in the administration systems and procedures for the program, including gift tracking and report</w:t>
      </w:r>
      <w:r w:rsidR="00FE2E88" w:rsidRPr="00543C00">
        <w:rPr>
          <w:rFonts w:asciiTheme="minorHAnsi" w:hAnsiTheme="minorHAnsi"/>
          <w:sz w:val="22"/>
          <w:szCs w:val="22"/>
        </w:rPr>
        <w:t>ing through the Symphony’s data</w:t>
      </w:r>
      <w:r w:rsidR="00A745D7" w:rsidRPr="00543C00">
        <w:rPr>
          <w:rFonts w:asciiTheme="minorHAnsi" w:hAnsiTheme="minorHAnsi"/>
          <w:sz w:val="22"/>
          <w:szCs w:val="22"/>
        </w:rPr>
        <w:t>base system</w:t>
      </w:r>
      <w:r w:rsidR="00643539" w:rsidRPr="00543C00">
        <w:rPr>
          <w:rFonts w:asciiTheme="minorHAnsi" w:hAnsiTheme="minorHAnsi"/>
          <w:sz w:val="22"/>
          <w:szCs w:val="22"/>
        </w:rPr>
        <w:t>.</w:t>
      </w:r>
    </w:p>
    <w:p w:rsidR="00A820F0" w:rsidRPr="00543C00" w:rsidRDefault="00A820F0" w:rsidP="00A820F0">
      <w:pPr>
        <w:suppressAutoHyphens/>
        <w:rPr>
          <w:rFonts w:asciiTheme="minorHAnsi" w:hAnsiTheme="minorHAnsi"/>
          <w:sz w:val="22"/>
          <w:szCs w:val="22"/>
          <w:u w:val="single"/>
        </w:rPr>
      </w:pPr>
    </w:p>
    <w:p w:rsidR="00A820F0" w:rsidRPr="00543C00" w:rsidRDefault="00A820F0" w:rsidP="00A820F0">
      <w:pPr>
        <w:suppressAutoHyphens/>
        <w:rPr>
          <w:rFonts w:asciiTheme="minorHAnsi" w:hAnsiTheme="minorHAnsi"/>
          <w:b/>
          <w:color w:val="FF0000"/>
          <w:sz w:val="22"/>
          <w:szCs w:val="22"/>
        </w:rPr>
      </w:pPr>
      <w:r w:rsidRPr="00543C00">
        <w:rPr>
          <w:rFonts w:asciiTheme="minorHAnsi" w:hAnsiTheme="minorHAnsi"/>
          <w:b/>
          <w:i/>
          <w:sz w:val="22"/>
          <w:szCs w:val="22"/>
        </w:rPr>
        <w:t>Marketing</w:t>
      </w:r>
      <w:r w:rsidR="001C5F05" w:rsidRPr="00543C00">
        <w:rPr>
          <w:rFonts w:asciiTheme="minorHAnsi" w:hAnsiTheme="minorHAnsi"/>
          <w:b/>
          <w:i/>
          <w:sz w:val="22"/>
          <w:szCs w:val="22"/>
        </w:rPr>
        <w:t xml:space="preserve"> </w:t>
      </w:r>
      <w:r w:rsidR="00572102" w:rsidRPr="00EF55DE">
        <w:rPr>
          <w:rFonts w:asciiTheme="minorHAnsi" w:hAnsiTheme="minorHAnsi"/>
          <w:b/>
          <w:i/>
          <w:sz w:val="22"/>
          <w:szCs w:val="22"/>
        </w:rPr>
        <w:t>and Fundraising</w:t>
      </w:r>
    </w:p>
    <w:p w:rsidR="00A820F0" w:rsidRPr="00543C00" w:rsidRDefault="00840B79" w:rsidP="00A820F0">
      <w:pPr>
        <w:numPr>
          <w:ilvl w:val="0"/>
          <w:numId w:val="7"/>
        </w:numPr>
        <w:suppressAutoHyphens/>
        <w:textAlignment w:val="auto"/>
        <w:rPr>
          <w:rFonts w:asciiTheme="minorHAnsi" w:hAnsiTheme="minorHAnsi"/>
          <w:sz w:val="22"/>
          <w:szCs w:val="22"/>
        </w:rPr>
      </w:pPr>
      <w:r>
        <w:rPr>
          <w:rFonts w:asciiTheme="minorHAnsi" w:hAnsiTheme="minorHAnsi"/>
          <w:sz w:val="22"/>
          <w:szCs w:val="22"/>
        </w:rPr>
        <w:t>C</w:t>
      </w:r>
      <w:r w:rsidR="00A820F0" w:rsidRPr="00543C00">
        <w:rPr>
          <w:rFonts w:asciiTheme="minorHAnsi" w:hAnsiTheme="minorHAnsi"/>
          <w:sz w:val="22"/>
          <w:szCs w:val="22"/>
        </w:rPr>
        <w:t>oordinate the production of all marketing materials, including design, copy, and product prototypes</w:t>
      </w:r>
      <w:r w:rsidR="003A09A2" w:rsidRPr="00543C00">
        <w:rPr>
          <w:rFonts w:asciiTheme="minorHAnsi" w:hAnsiTheme="minorHAnsi"/>
          <w:sz w:val="22"/>
          <w:szCs w:val="22"/>
        </w:rPr>
        <w:t xml:space="preserve"> in cooperation with the program’s marketing consultant</w:t>
      </w:r>
      <w:r w:rsidR="00572102">
        <w:rPr>
          <w:rFonts w:asciiTheme="minorHAnsi" w:hAnsiTheme="minorHAnsi"/>
          <w:sz w:val="22"/>
          <w:szCs w:val="22"/>
        </w:rPr>
        <w:t xml:space="preserve"> and Development Copywriter. </w:t>
      </w:r>
    </w:p>
    <w:p w:rsidR="00A820F0" w:rsidRPr="00543C00" w:rsidRDefault="00A820F0" w:rsidP="00A820F0">
      <w:pPr>
        <w:numPr>
          <w:ilvl w:val="0"/>
          <w:numId w:val="7"/>
        </w:numPr>
        <w:suppressAutoHyphens/>
        <w:textAlignment w:val="auto"/>
        <w:rPr>
          <w:rFonts w:asciiTheme="minorHAnsi" w:hAnsiTheme="minorHAnsi"/>
          <w:sz w:val="22"/>
          <w:szCs w:val="22"/>
        </w:rPr>
      </w:pPr>
      <w:r w:rsidRPr="00543C00">
        <w:rPr>
          <w:rFonts w:asciiTheme="minorHAnsi" w:hAnsiTheme="minorHAnsi"/>
          <w:sz w:val="22"/>
          <w:szCs w:val="22"/>
        </w:rPr>
        <w:lastRenderedPageBreak/>
        <w:t>Coordinate mail aspect of marketing projects to planned giving prospects and donors.  Oversee mailing list development and direct mail house services.</w:t>
      </w:r>
    </w:p>
    <w:p w:rsidR="00A820F0" w:rsidRPr="00543C00" w:rsidRDefault="00A820F0" w:rsidP="00A820F0">
      <w:pPr>
        <w:numPr>
          <w:ilvl w:val="0"/>
          <w:numId w:val="7"/>
        </w:numPr>
        <w:suppressAutoHyphens/>
        <w:textAlignment w:val="auto"/>
        <w:rPr>
          <w:rFonts w:asciiTheme="minorHAnsi" w:hAnsiTheme="minorHAnsi"/>
          <w:sz w:val="22"/>
          <w:szCs w:val="22"/>
        </w:rPr>
      </w:pPr>
      <w:r w:rsidRPr="00543C00">
        <w:rPr>
          <w:rFonts w:asciiTheme="minorHAnsi" w:hAnsiTheme="minorHAnsi"/>
          <w:sz w:val="22"/>
          <w:szCs w:val="22"/>
        </w:rPr>
        <w:t xml:space="preserve">Build lists (“extractions”) for mailing marketing materials and correspondence according to identified segments using the Symphony’s database. </w:t>
      </w:r>
    </w:p>
    <w:p w:rsidR="00A820F0" w:rsidRPr="00543C00" w:rsidRDefault="00A820F0" w:rsidP="00A820F0">
      <w:pPr>
        <w:numPr>
          <w:ilvl w:val="0"/>
          <w:numId w:val="7"/>
        </w:numPr>
        <w:suppressAutoHyphens/>
        <w:textAlignment w:val="auto"/>
        <w:rPr>
          <w:rFonts w:asciiTheme="minorHAnsi" w:hAnsiTheme="minorHAnsi"/>
          <w:sz w:val="22"/>
          <w:szCs w:val="22"/>
        </w:rPr>
      </w:pPr>
      <w:r w:rsidRPr="00543C00">
        <w:rPr>
          <w:rFonts w:asciiTheme="minorHAnsi" w:hAnsiTheme="minorHAnsi"/>
          <w:sz w:val="22"/>
          <w:szCs w:val="22"/>
        </w:rPr>
        <w:t>Coordinate placement of recognition, advertising and articles for Symphony publications.</w:t>
      </w:r>
    </w:p>
    <w:p w:rsidR="00A820F0" w:rsidRPr="00543C00" w:rsidRDefault="00A820F0" w:rsidP="00A820F0">
      <w:pPr>
        <w:numPr>
          <w:ilvl w:val="0"/>
          <w:numId w:val="8"/>
        </w:numPr>
        <w:tabs>
          <w:tab w:val="left" w:pos="360"/>
        </w:tabs>
        <w:suppressAutoHyphens/>
        <w:textAlignment w:val="auto"/>
        <w:rPr>
          <w:rFonts w:asciiTheme="minorHAnsi" w:hAnsiTheme="minorHAnsi"/>
          <w:sz w:val="22"/>
          <w:szCs w:val="22"/>
        </w:rPr>
      </w:pPr>
      <w:r w:rsidRPr="00543C00">
        <w:rPr>
          <w:rFonts w:asciiTheme="minorHAnsi" w:hAnsiTheme="minorHAnsi"/>
          <w:sz w:val="22"/>
          <w:szCs w:val="22"/>
        </w:rPr>
        <w:t>Maintain current plans and schedules for marketing projects and ensure timely production of materials.</w:t>
      </w:r>
    </w:p>
    <w:p w:rsidR="00A820F0" w:rsidRDefault="00A820F0" w:rsidP="00A820F0">
      <w:pPr>
        <w:numPr>
          <w:ilvl w:val="0"/>
          <w:numId w:val="8"/>
        </w:numPr>
        <w:tabs>
          <w:tab w:val="left" w:pos="360"/>
        </w:tabs>
        <w:suppressAutoHyphens/>
        <w:ind w:left="0" w:firstLine="0"/>
        <w:textAlignment w:val="auto"/>
        <w:rPr>
          <w:rFonts w:asciiTheme="minorHAnsi" w:hAnsiTheme="minorHAnsi"/>
          <w:sz w:val="22"/>
          <w:szCs w:val="22"/>
        </w:rPr>
      </w:pPr>
      <w:r w:rsidRPr="00543C00">
        <w:rPr>
          <w:rFonts w:asciiTheme="minorHAnsi" w:hAnsiTheme="minorHAnsi"/>
          <w:sz w:val="22"/>
          <w:szCs w:val="22"/>
        </w:rPr>
        <w:t>Track and report on results of marketing efforts.</w:t>
      </w:r>
    </w:p>
    <w:p w:rsidR="00572102" w:rsidRPr="00EF55DE" w:rsidRDefault="00572102" w:rsidP="00A820F0">
      <w:pPr>
        <w:numPr>
          <w:ilvl w:val="0"/>
          <w:numId w:val="8"/>
        </w:numPr>
        <w:tabs>
          <w:tab w:val="left" w:pos="360"/>
        </w:tabs>
        <w:suppressAutoHyphens/>
        <w:overflowPunct/>
        <w:autoSpaceDE/>
        <w:autoSpaceDN/>
        <w:adjustRightInd/>
        <w:spacing w:after="240"/>
        <w:textAlignment w:val="auto"/>
        <w:rPr>
          <w:rFonts w:ascii="Times New Roman" w:hAnsi="Times New Roman"/>
          <w:sz w:val="24"/>
          <w:szCs w:val="24"/>
        </w:rPr>
      </w:pPr>
      <w:r w:rsidRPr="00EF55DE">
        <w:rPr>
          <w:rFonts w:asciiTheme="minorHAnsi" w:hAnsiTheme="minorHAnsi"/>
          <w:sz w:val="22"/>
          <w:szCs w:val="22"/>
        </w:rPr>
        <w:t xml:space="preserve">In collaboration with the Director of Gift Planning, develop, cultivate, solicit and steward a small portfolio of gift planning donors and prospects. </w:t>
      </w:r>
    </w:p>
    <w:p w:rsidR="00643539" w:rsidRPr="00543C00" w:rsidRDefault="00A820F0" w:rsidP="00643539">
      <w:pPr>
        <w:numPr>
          <w:ilvl w:val="12"/>
          <w:numId w:val="0"/>
        </w:numPr>
        <w:suppressAutoHyphens/>
        <w:rPr>
          <w:rFonts w:asciiTheme="minorHAnsi" w:hAnsiTheme="minorHAnsi"/>
          <w:b/>
          <w:i/>
          <w:sz w:val="22"/>
          <w:szCs w:val="22"/>
        </w:rPr>
      </w:pPr>
      <w:r w:rsidRPr="00543C00">
        <w:rPr>
          <w:rFonts w:asciiTheme="minorHAnsi" w:hAnsiTheme="minorHAnsi"/>
          <w:b/>
          <w:i/>
          <w:sz w:val="22"/>
          <w:szCs w:val="22"/>
        </w:rPr>
        <w:t>General and Administrative</w:t>
      </w:r>
      <w:r w:rsidR="001C5F05" w:rsidRPr="00543C00">
        <w:rPr>
          <w:rFonts w:asciiTheme="minorHAnsi" w:hAnsiTheme="minorHAnsi"/>
          <w:b/>
          <w:i/>
          <w:sz w:val="22"/>
          <w:szCs w:val="22"/>
        </w:rPr>
        <w:t xml:space="preserve"> </w:t>
      </w:r>
    </w:p>
    <w:p w:rsidR="00AE076E" w:rsidRDefault="00AC6E40" w:rsidP="00845046">
      <w:pPr>
        <w:numPr>
          <w:ilvl w:val="0"/>
          <w:numId w:val="11"/>
        </w:numPr>
        <w:suppressAutoHyphens/>
        <w:ind w:left="450" w:hanging="450"/>
        <w:rPr>
          <w:rFonts w:asciiTheme="minorHAnsi" w:hAnsiTheme="minorHAnsi"/>
          <w:sz w:val="22"/>
          <w:szCs w:val="22"/>
        </w:rPr>
      </w:pPr>
      <w:r w:rsidRPr="00543C00">
        <w:rPr>
          <w:rFonts w:asciiTheme="minorHAnsi" w:hAnsiTheme="minorHAnsi"/>
          <w:sz w:val="22"/>
          <w:szCs w:val="22"/>
        </w:rPr>
        <w:t>S</w:t>
      </w:r>
      <w:r w:rsidR="006954D7" w:rsidRPr="00543C00">
        <w:rPr>
          <w:rFonts w:asciiTheme="minorHAnsi" w:hAnsiTheme="minorHAnsi"/>
          <w:sz w:val="22"/>
          <w:szCs w:val="22"/>
        </w:rPr>
        <w:t xml:space="preserve">upports </w:t>
      </w:r>
      <w:r w:rsidR="003A09A2" w:rsidRPr="00543C00">
        <w:rPr>
          <w:rFonts w:asciiTheme="minorHAnsi" w:hAnsiTheme="minorHAnsi"/>
          <w:sz w:val="22"/>
          <w:szCs w:val="22"/>
        </w:rPr>
        <w:t xml:space="preserve">events and </w:t>
      </w:r>
      <w:r w:rsidR="006954D7" w:rsidRPr="00543C00">
        <w:rPr>
          <w:rFonts w:asciiTheme="minorHAnsi" w:hAnsiTheme="minorHAnsi"/>
          <w:sz w:val="22"/>
          <w:szCs w:val="22"/>
        </w:rPr>
        <w:t>activities related to planned and major gift officers’ donor portfolio</w:t>
      </w:r>
      <w:r w:rsidR="003A09A2" w:rsidRPr="00543C00">
        <w:rPr>
          <w:rFonts w:asciiTheme="minorHAnsi" w:hAnsiTheme="minorHAnsi"/>
          <w:sz w:val="22"/>
          <w:szCs w:val="22"/>
        </w:rPr>
        <w:t xml:space="preserve"> events.</w:t>
      </w:r>
    </w:p>
    <w:p w:rsidR="00845046" w:rsidRPr="00EF55DE" w:rsidRDefault="00845046" w:rsidP="00845046">
      <w:pPr>
        <w:numPr>
          <w:ilvl w:val="0"/>
          <w:numId w:val="11"/>
        </w:numPr>
        <w:suppressAutoHyphens/>
        <w:ind w:left="450" w:hanging="450"/>
        <w:rPr>
          <w:rFonts w:asciiTheme="minorHAnsi" w:hAnsiTheme="minorHAnsi"/>
          <w:sz w:val="22"/>
          <w:szCs w:val="22"/>
        </w:rPr>
      </w:pPr>
      <w:r w:rsidRPr="00EF55DE">
        <w:rPr>
          <w:rFonts w:asciiTheme="minorHAnsi" w:hAnsiTheme="minorHAnsi"/>
          <w:sz w:val="22"/>
          <w:szCs w:val="22"/>
        </w:rPr>
        <w:t xml:space="preserve">Leads the stewardship efforts of the San Francisco Symphony legacy society, including five donor stewardship events. </w:t>
      </w:r>
    </w:p>
    <w:p w:rsidR="006954D7" w:rsidRPr="00543C00" w:rsidRDefault="003A09A2" w:rsidP="006954D7">
      <w:pPr>
        <w:numPr>
          <w:ilvl w:val="0"/>
          <w:numId w:val="11"/>
        </w:numPr>
        <w:suppressAutoHyphens/>
        <w:ind w:left="450" w:hanging="450"/>
        <w:rPr>
          <w:rFonts w:asciiTheme="minorHAnsi" w:hAnsiTheme="minorHAnsi"/>
          <w:sz w:val="22"/>
          <w:szCs w:val="22"/>
        </w:rPr>
      </w:pPr>
      <w:r w:rsidRPr="00543C00">
        <w:rPr>
          <w:rFonts w:asciiTheme="minorHAnsi" w:hAnsiTheme="minorHAnsi"/>
          <w:sz w:val="22"/>
          <w:szCs w:val="22"/>
        </w:rPr>
        <w:t>Provides data base support</w:t>
      </w:r>
      <w:r w:rsidR="006954D7" w:rsidRPr="00543C00">
        <w:rPr>
          <w:rFonts w:asciiTheme="minorHAnsi" w:hAnsiTheme="minorHAnsi"/>
          <w:sz w:val="22"/>
          <w:szCs w:val="22"/>
        </w:rPr>
        <w:t>, including ongoing reports</w:t>
      </w:r>
      <w:r w:rsidRPr="00543C00">
        <w:rPr>
          <w:rFonts w:asciiTheme="minorHAnsi" w:hAnsiTheme="minorHAnsi"/>
          <w:sz w:val="22"/>
          <w:szCs w:val="22"/>
        </w:rPr>
        <w:t>,</w:t>
      </w:r>
      <w:r w:rsidR="006954D7" w:rsidRPr="00543C00">
        <w:rPr>
          <w:rFonts w:asciiTheme="minorHAnsi" w:hAnsiTheme="minorHAnsi"/>
          <w:sz w:val="22"/>
          <w:szCs w:val="22"/>
        </w:rPr>
        <w:t xml:space="preserve"> monitoring moves management, </w:t>
      </w:r>
      <w:r w:rsidRPr="00543C00">
        <w:rPr>
          <w:rFonts w:asciiTheme="minorHAnsi" w:hAnsiTheme="minorHAnsi"/>
          <w:sz w:val="22"/>
          <w:szCs w:val="22"/>
        </w:rPr>
        <w:t xml:space="preserve">and as needed: </w:t>
      </w:r>
      <w:r w:rsidR="006954D7" w:rsidRPr="00543C00">
        <w:rPr>
          <w:rFonts w:asciiTheme="minorHAnsi" w:hAnsiTheme="minorHAnsi"/>
          <w:sz w:val="22"/>
          <w:szCs w:val="22"/>
        </w:rPr>
        <w:t>entering contact reports</w:t>
      </w:r>
      <w:r w:rsidRPr="00543C00">
        <w:rPr>
          <w:rFonts w:asciiTheme="minorHAnsi" w:hAnsiTheme="minorHAnsi"/>
          <w:sz w:val="22"/>
          <w:szCs w:val="22"/>
        </w:rPr>
        <w:t xml:space="preserve">, </w:t>
      </w:r>
      <w:r w:rsidR="006954D7" w:rsidRPr="00543C00">
        <w:rPr>
          <w:rFonts w:asciiTheme="minorHAnsi" w:hAnsiTheme="minorHAnsi"/>
          <w:sz w:val="22"/>
          <w:szCs w:val="22"/>
        </w:rPr>
        <w:t>data input related to moves, events and cultivation activities.</w:t>
      </w:r>
    </w:p>
    <w:p w:rsidR="00840F95" w:rsidRPr="00543C00" w:rsidRDefault="00AC6E40" w:rsidP="00840F95">
      <w:pPr>
        <w:numPr>
          <w:ilvl w:val="0"/>
          <w:numId w:val="11"/>
        </w:numPr>
        <w:suppressAutoHyphens/>
        <w:ind w:left="450" w:hanging="450"/>
        <w:textAlignment w:val="auto"/>
        <w:rPr>
          <w:rFonts w:asciiTheme="minorHAnsi" w:hAnsiTheme="minorHAnsi"/>
          <w:sz w:val="22"/>
          <w:szCs w:val="22"/>
        </w:rPr>
      </w:pPr>
      <w:r w:rsidRPr="00543C00">
        <w:rPr>
          <w:rFonts w:asciiTheme="minorHAnsi" w:hAnsiTheme="minorHAnsi"/>
          <w:sz w:val="22"/>
          <w:szCs w:val="22"/>
        </w:rPr>
        <w:t>S</w:t>
      </w:r>
      <w:r w:rsidR="00840F95" w:rsidRPr="00543C00">
        <w:rPr>
          <w:rFonts w:asciiTheme="minorHAnsi" w:hAnsiTheme="minorHAnsi"/>
          <w:sz w:val="22"/>
          <w:szCs w:val="22"/>
        </w:rPr>
        <w:t xml:space="preserve">upport the Gift Planning program’s portfolio management system, including periodic </w:t>
      </w:r>
      <w:r w:rsidR="003A09A2" w:rsidRPr="00543C00">
        <w:rPr>
          <w:rFonts w:asciiTheme="minorHAnsi" w:hAnsiTheme="minorHAnsi"/>
          <w:sz w:val="22"/>
          <w:szCs w:val="22"/>
        </w:rPr>
        <w:t>maintenance of portfolio data</w:t>
      </w:r>
      <w:r w:rsidR="00840F95" w:rsidRPr="00543C00">
        <w:rPr>
          <w:rFonts w:asciiTheme="minorHAnsi" w:hAnsiTheme="minorHAnsi"/>
          <w:sz w:val="22"/>
          <w:szCs w:val="22"/>
        </w:rPr>
        <w:t xml:space="preserve">. </w:t>
      </w:r>
    </w:p>
    <w:p w:rsidR="007B3FDC" w:rsidRPr="00543C00" w:rsidRDefault="007B3FDC" w:rsidP="007B3FDC">
      <w:pPr>
        <w:numPr>
          <w:ilvl w:val="0"/>
          <w:numId w:val="11"/>
        </w:numPr>
        <w:suppressAutoHyphens/>
        <w:ind w:left="450" w:hanging="450"/>
        <w:textAlignment w:val="auto"/>
        <w:rPr>
          <w:rFonts w:asciiTheme="minorHAnsi" w:hAnsiTheme="minorHAnsi"/>
          <w:sz w:val="22"/>
          <w:szCs w:val="22"/>
        </w:rPr>
      </w:pPr>
      <w:r w:rsidRPr="00543C00">
        <w:rPr>
          <w:rFonts w:asciiTheme="minorHAnsi" w:hAnsiTheme="minorHAnsi"/>
          <w:sz w:val="22"/>
          <w:szCs w:val="22"/>
        </w:rPr>
        <w:t>Provides staff support to Gift Planning Committee, preparing meeting materials, coordinating meeting logistics, taking meeting minutes, and facilitating cultivation and stewardship activities by committee members.</w:t>
      </w:r>
    </w:p>
    <w:p w:rsidR="00A820F0" w:rsidRPr="00543C00" w:rsidRDefault="00A820F0" w:rsidP="006954D7">
      <w:pPr>
        <w:numPr>
          <w:ilvl w:val="0"/>
          <w:numId w:val="11"/>
        </w:numPr>
        <w:suppressAutoHyphens/>
        <w:ind w:left="450" w:hanging="450"/>
        <w:rPr>
          <w:rFonts w:asciiTheme="minorHAnsi" w:hAnsiTheme="minorHAnsi"/>
          <w:sz w:val="22"/>
          <w:szCs w:val="22"/>
        </w:rPr>
      </w:pPr>
      <w:r w:rsidRPr="00543C00">
        <w:rPr>
          <w:rFonts w:asciiTheme="minorHAnsi" w:hAnsiTheme="minorHAnsi"/>
          <w:sz w:val="22"/>
          <w:szCs w:val="22"/>
        </w:rPr>
        <w:t>Assist with research to obtain complete files for past and in-progress gifts.  Help improve, maintain, and identify issues regarding donor files, financial accounting and recordkeeping.</w:t>
      </w:r>
    </w:p>
    <w:p w:rsidR="002843FB" w:rsidRPr="00543C00" w:rsidRDefault="002843FB" w:rsidP="002843FB">
      <w:pPr>
        <w:pStyle w:val="ListParagraph"/>
        <w:numPr>
          <w:ilvl w:val="0"/>
          <w:numId w:val="11"/>
        </w:numPr>
        <w:ind w:left="450" w:hanging="450"/>
        <w:contextualSpacing/>
        <w:textAlignment w:val="baseline"/>
        <w:rPr>
          <w:rFonts w:asciiTheme="minorHAnsi" w:hAnsiTheme="minorHAnsi" w:cs="Arial"/>
          <w:sz w:val="22"/>
          <w:szCs w:val="22"/>
        </w:rPr>
      </w:pPr>
      <w:r w:rsidRPr="00543C00">
        <w:rPr>
          <w:rFonts w:asciiTheme="minorHAnsi" w:hAnsiTheme="minorHAnsi" w:cs="Arial"/>
          <w:sz w:val="22"/>
          <w:szCs w:val="22"/>
        </w:rPr>
        <w:t>Creates custom-made reports and unique spreadsheets (Excel) as requested by the Director, Gift Planning and major/leadership gift officers.</w:t>
      </w:r>
    </w:p>
    <w:p w:rsidR="00A820F0" w:rsidRPr="00543C00" w:rsidRDefault="00A820F0" w:rsidP="00A820F0">
      <w:pPr>
        <w:numPr>
          <w:ilvl w:val="0"/>
          <w:numId w:val="7"/>
        </w:numPr>
        <w:suppressAutoHyphens/>
        <w:textAlignment w:val="auto"/>
        <w:rPr>
          <w:rFonts w:asciiTheme="minorHAnsi" w:hAnsiTheme="minorHAnsi"/>
          <w:sz w:val="22"/>
          <w:szCs w:val="22"/>
        </w:rPr>
      </w:pPr>
      <w:r w:rsidRPr="00543C00">
        <w:rPr>
          <w:rFonts w:asciiTheme="minorHAnsi" w:hAnsiTheme="minorHAnsi"/>
          <w:sz w:val="22"/>
          <w:szCs w:val="22"/>
        </w:rPr>
        <w:t>Assist in streamlining procedures and patr</w:t>
      </w:r>
      <w:r w:rsidR="00A745D7" w:rsidRPr="00543C00">
        <w:rPr>
          <w:rFonts w:asciiTheme="minorHAnsi" w:hAnsiTheme="minorHAnsi"/>
          <w:sz w:val="22"/>
          <w:szCs w:val="22"/>
        </w:rPr>
        <w:t xml:space="preserve">on data-based reporting formats with guidance from the Gift Planning </w:t>
      </w:r>
      <w:r w:rsidR="00643539" w:rsidRPr="00543C00">
        <w:rPr>
          <w:rFonts w:asciiTheme="minorHAnsi" w:hAnsiTheme="minorHAnsi"/>
          <w:sz w:val="22"/>
          <w:szCs w:val="22"/>
        </w:rPr>
        <w:t>Director</w:t>
      </w:r>
      <w:r w:rsidR="00A745D7" w:rsidRPr="00543C00">
        <w:rPr>
          <w:rFonts w:asciiTheme="minorHAnsi" w:hAnsiTheme="minorHAnsi"/>
          <w:sz w:val="22"/>
          <w:szCs w:val="22"/>
        </w:rPr>
        <w:t>.</w:t>
      </w:r>
    </w:p>
    <w:p w:rsidR="00A820F0" w:rsidRPr="00543C00" w:rsidRDefault="00A820F0" w:rsidP="00A820F0">
      <w:pPr>
        <w:numPr>
          <w:ilvl w:val="0"/>
          <w:numId w:val="7"/>
        </w:numPr>
        <w:suppressAutoHyphens/>
        <w:textAlignment w:val="auto"/>
        <w:rPr>
          <w:rFonts w:asciiTheme="minorHAnsi" w:hAnsiTheme="minorHAnsi"/>
          <w:sz w:val="22"/>
          <w:szCs w:val="22"/>
        </w:rPr>
      </w:pPr>
      <w:r w:rsidRPr="00543C00">
        <w:rPr>
          <w:rFonts w:asciiTheme="minorHAnsi" w:hAnsiTheme="minorHAnsi"/>
          <w:sz w:val="22"/>
          <w:szCs w:val="22"/>
        </w:rPr>
        <w:t>Maintain working knowledge of development division events a</w:t>
      </w:r>
      <w:r w:rsidR="006954D7" w:rsidRPr="00543C00">
        <w:rPr>
          <w:rFonts w:asciiTheme="minorHAnsi" w:hAnsiTheme="minorHAnsi"/>
          <w:sz w:val="22"/>
          <w:szCs w:val="22"/>
        </w:rPr>
        <w:t>nd protocol in order to answer volunteer leadership</w:t>
      </w:r>
      <w:r w:rsidRPr="00543C00">
        <w:rPr>
          <w:rFonts w:asciiTheme="minorHAnsi" w:hAnsiTheme="minorHAnsi"/>
          <w:sz w:val="22"/>
          <w:szCs w:val="22"/>
        </w:rPr>
        <w:t>, donor, and other inquiries on behalf of the division.</w:t>
      </w:r>
    </w:p>
    <w:p w:rsidR="00A820F0" w:rsidRPr="00543C00" w:rsidRDefault="00A820F0" w:rsidP="00A820F0">
      <w:pPr>
        <w:numPr>
          <w:ilvl w:val="0"/>
          <w:numId w:val="7"/>
        </w:numPr>
        <w:suppressAutoHyphens/>
        <w:textAlignment w:val="auto"/>
        <w:rPr>
          <w:rFonts w:asciiTheme="minorHAnsi" w:hAnsiTheme="minorHAnsi"/>
          <w:sz w:val="22"/>
          <w:szCs w:val="22"/>
        </w:rPr>
      </w:pPr>
      <w:r w:rsidRPr="00543C00">
        <w:rPr>
          <w:rFonts w:asciiTheme="minorHAnsi" w:hAnsiTheme="minorHAnsi"/>
          <w:sz w:val="22"/>
          <w:szCs w:val="22"/>
        </w:rPr>
        <w:t>Undertake special projects to support charitable gift planning as assigned.</w:t>
      </w:r>
    </w:p>
    <w:p w:rsidR="008F6579" w:rsidRPr="00543C00" w:rsidRDefault="008F6579">
      <w:pPr>
        <w:pStyle w:val="EndnoteText"/>
        <w:suppressAutoHyphens/>
        <w:rPr>
          <w:rFonts w:asciiTheme="minorHAnsi" w:hAnsiTheme="minorHAnsi"/>
          <w:sz w:val="22"/>
          <w:szCs w:val="22"/>
        </w:rPr>
      </w:pPr>
    </w:p>
    <w:p w:rsidR="00543C00" w:rsidRPr="00543C00" w:rsidRDefault="00543C00" w:rsidP="00543C00">
      <w:pPr>
        <w:suppressAutoHyphens/>
        <w:rPr>
          <w:rFonts w:asciiTheme="minorHAnsi" w:hAnsiTheme="minorHAnsi"/>
          <w:b/>
          <w:bCs/>
          <w:sz w:val="22"/>
          <w:szCs w:val="22"/>
          <w:u w:val="single"/>
        </w:rPr>
      </w:pPr>
      <w:r w:rsidRPr="00543C00">
        <w:rPr>
          <w:rFonts w:asciiTheme="minorHAnsi" w:hAnsiTheme="minorHAnsi"/>
          <w:b/>
          <w:bCs/>
          <w:sz w:val="22"/>
          <w:szCs w:val="22"/>
          <w:u w:val="single"/>
        </w:rPr>
        <w:t>MINIMUM REQUIREMENTS</w:t>
      </w:r>
    </w:p>
    <w:p w:rsidR="00A820F0" w:rsidRPr="00543C00" w:rsidRDefault="00070656" w:rsidP="00A820F0">
      <w:pPr>
        <w:suppressAutoHyphens/>
        <w:rPr>
          <w:rFonts w:asciiTheme="minorHAnsi" w:hAnsiTheme="minorHAnsi"/>
          <w:sz w:val="22"/>
          <w:szCs w:val="22"/>
        </w:rPr>
      </w:pPr>
      <w:r w:rsidRPr="00EF55DE">
        <w:rPr>
          <w:rFonts w:asciiTheme="minorHAnsi" w:hAnsiTheme="minorHAnsi"/>
          <w:sz w:val="22"/>
          <w:szCs w:val="22"/>
        </w:rPr>
        <w:t xml:space="preserve">Minimum two years gift planning, fundraising or related experience in the legal or financial fields desirable.  </w:t>
      </w:r>
      <w:r w:rsidR="002D2628" w:rsidRPr="00EF55DE">
        <w:rPr>
          <w:rFonts w:asciiTheme="minorHAnsi" w:hAnsiTheme="minorHAnsi"/>
          <w:sz w:val="24"/>
          <w:szCs w:val="24"/>
        </w:rPr>
        <w:t>Bachelor's degree in related field required, with an advanced degree such as a JD preferred.</w:t>
      </w:r>
      <w:r w:rsidR="002D2628" w:rsidRPr="002D2628">
        <w:rPr>
          <w:rFonts w:asciiTheme="minorHAnsi" w:hAnsiTheme="minorHAnsi"/>
          <w:sz w:val="24"/>
          <w:szCs w:val="24"/>
        </w:rPr>
        <w:t xml:space="preserve"> </w:t>
      </w:r>
      <w:r w:rsidR="00A820F0" w:rsidRPr="002D2628">
        <w:rPr>
          <w:rFonts w:asciiTheme="minorHAnsi" w:hAnsiTheme="minorHAnsi"/>
          <w:sz w:val="22"/>
          <w:szCs w:val="22"/>
        </w:rPr>
        <w:t>Must possess excellent administrative, clerical and organizational skills; excellent writing and communication skills; ability to grasp and work with legal, regulatory, and financial documents and administrative details; abi</w:t>
      </w:r>
      <w:r w:rsidR="00FE2E88" w:rsidRPr="002D2628">
        <w:rPr>
          <w:rFonts w:asciiTheme="minorHAnsi" w:hAnsiTheme="minorHAnsi"/>
          <w:sz w:val="22"/>
          <w:szCs w:val="22"/>
        </w:rPr>
        <w:t>lity to learn new computer data</w:t>
      </w:r>
      <w:r w:rsidR="00A820F0" w:rsidRPr="002D2628">
        <w:rPr>
          <w:rFonts w:asciiTheme="minorHAnsi" w:hAnsiTheme="minorHAnsi"/>
          <w:sz w:val="22"/>
          <w:szCs w:val="22"/>
        </w:rPr>
        <w:t>base and other administrative/record-keeping systems; ability to manage details and handle multiple</w:t>
      </w:r>
      <w:r w:rsidR="00A820F0" w:rsidRPr="00543C00">
        <w:rPr>
          <w:rFonts w:asciiTheme="minorHAnsi" w:hAnsiTheme="minorHAnsi"/>
          <w:sz w:val="22"/>
          <w:szCs w:val="22"/>
        </w:rPr>
        <w:t xml:space="preserve"> projects simultaneously efficiently and with a high degree of accuracy; a proactive and issue-spotting orientation; ability to work with a diverse group of people and to handle situations with tact and diplomacy.  Must be proficient in MS Word and Excel; Power Point, and Access</w:t>
      </w:r>
      <w:r w:rsidR="00FE2E88" w:rsidRPr="00543C00">
        <w:rPr>
          <w:rFonts w:asciiTheme="minorHAnsi" w:hAnsiTheme="minorHAnsi"/>
          <w:sz w:val="22"/>
          <w:szCs w:val="22"/>
        </w:rPr>
        <w:t xml:space="preserve"> or Tessitura</w:t>
      </w:r>
      <w:r w:rsidR="00A820F0" w:rsidRPr="00543C00">
        <w:rPr>
          <w:rFonts w:asciiTheme="minorHAnsi" w:hAnsiTheme="minorHAnsi"/>
          <w:sz w:val="22"/>
          <w:szCs w:val="22"/>
        </w:rPr>
        <w:t xml:space="preserve"> desirable.  Ability to maintain confidentiality.  </w:t>
      </w:r>
    </w:p>
    <w:p w:rsidR="00A820F0" w:rsidRPr="00543C00" w:rsidRDefault="00A820F0" w:rsidP="00A820F0">
      <w:pPr>
        <w:suppressAutoHyphens/>
        <w:jc w:val="center"/>
        <w:rPr>
          <w:rFonts w:asciiTheme="minorHAnsi" w:hAnsiTheme="minorHAnsi"/>
          <w:sz w:val="22"/>
          <w:szCs w:val="22"/>
        </w:rPr>
      </w:pPr>
    </w:p>
    <w:p w:rsidR="003C38BC" w:rsidRPr="00543C00" w:rsidRDefault="00543C00" w:rsidP="003C38BC">
      <w:pPr>
        <w:rPr>
          <w:rFonts w:asciiTheme="minorHAnsi" w:hAnsiTheme="minorHAnsi" w:cs="Arial"/>
          <w:b/>
          <w:bCs/>
          <w:color w:val="000000"/>
          <w:sz w:val="22"/>
          <w:szCs w:val="22"/>
          <w:u w:val="single"/>
        </w:rPr>
      </w:pPr>
      <w:r>
        <w:rPr>
          <w:rFonts w:asciiTheme="minorHAnsi" w:hAnsiTheme="minorHAnsi" w:cs="Arial"/>
          <w:b/>
          <w:bCs/>
          <w:color w:val="000000"/>
          <w:sz w:val="22"/>
          <w:szCs w:val="22"/>
          <w:u w:val="single"/>
        </w:rPr>
        <w:t>APPLICATION INSTRUCTIONS</w:t>
      </w:r>
    </w:p>
    <w:p w:rsidR="003C38BC" w:rsidRPr="00543C00" w:rsidRDefault="003C38BC" w:rsidP="003C38BC">
      <w:pPr>
        <w:rPr>
          <w:rFonts w:asciiTheme="minorHAnsi" w:hAnsiTheme="minorHAnsi" w:cs="Arial"/>
          <w:color w:val="000000"/>
          <w:sz w:val="22"/>
          <w:szCs w:val="22"/>
        </w:rPr>
      </w:pPr>
      <w:r w:rsidRPr="00543C00">
        <w:rPr>
          <w:rFonts w:asciiTheme="minorHAnsi" w:hAnsiTheme="minorHAnsi" w:cs="Arial"/>
          <w:color w:val="000000"/>
          <w:sz w:val="22"/>
          <w:szCs w:val="22"/>
        </w:rPr>
        <w:t>To apply, please visit our website at </w:t>
      </w:r>
      <w:hyperlink r:id="rId9" w:history="1">
        <w:r w:rsidRPr="00543C00">
          <w:rPr>
            <w:rFonts w:asciiTheme="minorHAnsi" w:hAnsiTheme="minorHAnsi" w:cs="Arial"/>
            <w:color w:val="0000FF"/>
            <w:sz w:val="22"/>
            <w:szCs w:val="22"/>
            <w:u w:val="single"/>
          </w:rPr>
          <w:t>www.sfsymphony.org</w:t>
        </w:r>
      </w:hyperlink>
      <w:r w:rsidRPr="00543C00">
        <w:rPr>
          <w:rFonts w:asciiTheme="minorHAnsi" w:hAnsiTheme="minorHAnsi" w:cs="Arial"/>
          <w:color w:val="000000"/>
          <w:sz w:val="22"/>
          <w:szCs w:val="22"/>
        </w:rPr>
        <w:t>.  Under the About Us tab, go to the Careers and Auditions page and click on “</w:t>
      </w:r>
      <w:r w:rsidR="003E02DC">
        <w:rPr>
          <w:rFonts w:ascii="Calibri" w:hAnsi="Calibri" w:cs="Arial"/>
          <w:sz w:val="22"/>
          <w:szCs w:val="22"/>
        </w:rPr>
        <w:t>View jobs at the SF Symphony</w:t>
      </w:r>
      <w:r w:rsidRPr="00543C00">
        <w:rPr>
          <w:rFonts w:asciiTheme="minorHAnsi" w:hAnsiTheme="minorHAnsi" w:cs="Arial"/>
          <w:color w:val="000000"/>
          <w:sz w:val="22"/>
          <w:szCs w:val="22"/>
        </w:rPr>
        <w:t>.”  Search for this job and click on “Apply for this Position” to s</w:t>
      </w:r>
      <w:r w:rsidR="00F07831">
        <w:rPr>
          <w:rFonts w:asciiTheme="minorHAnsi" w:hAnsiTheme="minorHAnsi" w:cs="Arial"/>
          <w:color w:val="000000"/>
          <w:sz w:val="22"/>
          <w:szCs w:val="22"/>
        </w:rPr>
        <w:t xml:space="preserve">ubmit your resume and </w:t>
      </w:r>
      <w:bookmarkStart w:id="0" w:name="_GoBack"/>
      <w:bookmarkEnd w:id="0"/>
      <w:r w:rsidR="00F07831">
        <w:rPr>
          <w:rFonts w:asciiTheme="minorHAnsi" w:hAnsiTheme="minorHAnsi" w:cs="Arial"/>
          <w:color w:val="000000"/>
          <w:sz w:val="22"/>
          <w:szCs w:val="22"/>
        </w:rPr>
        <w:t>cover letter</w:t>
      </w:r>
      <w:r w:rsidRPr="00543C00">
        <w:rPr>
          <w:rFonts w:asciiTheme="minorHAnsi" w:hAnsiTheme="minorHAnsi" w:cs="Arial"/>
          <w:color w:val="000000"/>
          <w:sz w:val="22"/>
          <w:szCs w:val="22"/>
        </w:rPr>
        <w:t>.</w:t>
      </w:r>
    </w:p>
    <w:p w:rsidR="003C38BC" w:rsidRPr="00543C00" w:rsidRDefault="003C38BC" w:rsidP="003C38BC">
      <w:pPr>
        <w:rPr>
          <w:rFonts w:asciiTheme="minorHAnsi" w:hAnsiTheme="minorHAnsi" w:cs="Arial"/>
          <w:sz w:val="22"/>
          <w:szCs w:val="22"/>
        </w:rPr>
      </w:pPr>
    </w:p>
    <w:p w:rsidR="00827ABB" w:rsidRDefault="00827ABB" w:rsidP="0081693F">
      <w:pPr>
        <w:rPr>
          <w:rFonts w:ascii="Calibri" w:hAnsi="Calibri" w:cs="Arial"/>
          <w:b/>
          <w:bCs/>
          <w:sz w:val="22"/>
          <w:szCs w:val="22"/>
          <w:u w:val="single"/>
        </w:rPr>
      </w:pPr>
    </w:p>
    <w:p w:rsidR="00827ABB" w:rsidRDefault="00827ABB" w:rsidP="0081693F">
      <w:pPr>
        <w:rPr>
          <w:rFonts w:ascii="Calibri" w:hAnsi="Calibri" w:cs="Arial"/>
          <w:b/>
          <w:bCs/>
          <w:sz w:val="22"/>
          <w:szCs w:val="22"/>
          <w:u w:val="single"/>
        </w:rPr>
      </w:pPr>
    </w:p>
    <w:p w:rsidR="0081693F" w:rsidRPr="00A21205" w:rsidRDefault="0081693F" w:rsidP="0081693F">
      <w:pPr>
        <w:rPr>
          <w:rFonts w:ascii="Calibri" w:hAnsi="Calibri" w:cs="Arial"/>
          <w:b/>
          <w:bCs/>
          <w:sz w:val="22"/>
          <w:szCs w:val="22"/>
          <w:u w:val="single"/>
        </w:rPr>
      </w:pPr>
      <w:r w:rsidRPr="00A21205">
        <w:rPr>
          <w:rFonts w:ascii="Calibri" w:hAnsi="Calibri" w:cs="Arial"/>
          <w:b/>
          <w:bCs/>
          <w:sz w:val="22"/>
          <w:szCs w:val="22"/>
          <w:u w:val="single"/>
        </w:rPr>
        <w:t>ORGANIZATIONAL PROFILE</w:t>
      </w:r>
    </w:p>
    <w:p w:rsidR="0081693F" w:rsidRPr="00A21205" w:rsidRDefault="0081693F" w:rsidP="0081693F">
      <w:pPr>
        <w:pStyle w:val="Default"/>
        <w:rPr>
          <w:rFonts w:ascii="Calibri" w:hAnsi="Calibri" w:cs="Arial"/>
          <w:color w:val="auto"/>
          <w:sz w:val="22"/>
          <w:szCs w:val="22"/>
        </w:rPr>
      </w:pPr>
      <w:r w:rsidRPr="00A21205">
        <w:rPr>
          <w:rFonts w:ascii="Calibri" w:hAnsi="Calibri" w:cs="Arial"/>
          <w:color w:val="auto"/>
          <w:sz w:val="22"/>
          <w:szCs w:val="22"/>
        </w:rPr>
        <w:t xml:space="preserve">The San Francisco Symphony, under Music Director Michael </w:t>
      </w:r>
      <w:proofErr w:type="spellStart"/>
      <w:r w:rsidRPr="00A21205">
        <w:rPr>
          <w:rFonts w:ascii="Calibri" w:hAnsi="Calibri" w:cs="Arial"/>
          <w:color w:val="auto"/>
          <w:sz w:val="22"/>
          <w:szCs w:val="22"/>
        </w:rPr>
        <w:t>Tilson</w:t>
      </w:r>
      <w:proofErr w:type="spellEnd"/>
      <w:r w:rsidRPr="00A21205">
        <w:rPr>
          <w:rFonts w:ascii="Calibri" w:hAnsi="Calibri" w:cs="Arial"/>
          <w:color w:val="auto"/>
          <w:sz w:val="22"/>
          <w:szCs w:val="22"/>
        </w:rPr>
        <w:t xml:space="preserve"> Thomas, is one of the country’s leading orchestras. Some 220 concerts each year reach an audience of more than 600,000, while national and international broadcasts, heard on more than 215 radio stations, reach millions more. The Symphony has its own recording label, SFS Media, and its recordings have won some of the world’s highest honors. Its multimedia initiative, </w:t>
      </w:r>
      <w:r w:rsidRPr="00A21205">
        <w:rPr>
          <w:rFonts w:ascii="Calibri" w:hAnsi="Calibri" w:cs="Arial"/>
          <w:i/>
          <w:color w:val="auto"/>
          <w:sz w:val="22"/>
          <w:szCs w:val="22"/>
        </w:rPr>
        <w:t>Keeping Score,</w:t>
      </w:r>
      <w:r w:rsidRPr="00A21205">
        <w:rPr>
          <w:rFonts w:ascii="Calibri" w:hAnsi="Calibri" w:cs="Arial"/>
          <w:color w:val="auto"/>
          <w:sz w:val="22"/>
          <w:szCs w:val="22"/>
        </w:rPr>
        <w:t xml:space="preserve"> has reached over six million people with television and radio broadcasts, DVDs, and an interactive website. The Orchestra tours extensively throughout Europe, Asia, and the United States, and its outstanding artistic reputation enables it to attract the world’s finest guest artists and conductors to Davies Symphony Hall. More than 70,000 young people are served each year by the Symphony’s numerous education programs, including its internationally renowned Youth Orchestra and Adventures in Music (AIM), which reaches every 1st through 5th grader in San Francisco’s public schools. The organization is led by President </w:t>
      </w:r>
      <w:proofErr w:type="spellStart"/>
      <w:r w:rsidRPr="00A21205">
        <w:rPr>
          <w:rFonts w:ascii="Calibri" w:hAnsi="Calibri" w:cs="Arial"/>
          <w:color w:val="auto"/>
          <w:sz w:val="22"/>
          <w:szCs w:val="22"/>
        </w:rPr>
        <w:t>Sakurako</w:t>
      </w:r>
      <w:proofErr w:type="spellEnd"/>
      <w:r w:rsidRPr="00A21205">
        <w:rPr>
          <w:rFonts w:ascii="Calibri" w:hAnsi="Calibri" w:cs="Arial"/>
          <w:color w:val="auto"/>
          <w:sz w:val="22"/>
          <w:szCs w:val="22"/>
        </w:rPr>
        <w:t xml:space="preserve"> Fisher and</w:t>
      </w:r>
      <w:r w:rsidR="00EF55DE">
        <w:rPr>
          <w:rFonts w:ascii="Calibri" w:hAnsi="Calibri" w:cs="Arial"/>
          <w:color w:val="auto"/>
          <w:sz w:val="22"/>
          <w:szCs w:val="22"/>
        </w:rPr>
        <w:t xml:space="preserve"> Executive Director Mark Hanson</w:t>
      </w:r>
      <w:r w:rsidRPr="00A21205">
        <w:rPr>
          <w:rFonts w:ascii="Calibri" w:hAnsi="Calibri" w:cs="Arial"/>
          <w:color w:val="auto"/>
          <w:sz w:val="22"/>
          <w:szCs w:val="22"/>
        </w:rPr>
        <w:t>.</w:t>
      </w:r>
    </w:p>
    <w:p w:rsidR="0081693F" w:rsidRPr="00A21205" w:rsidRDefault="0081693F" w:rsidP="0081693F">
      <w:pPr>
        <w:pStyle w:val="Default"/>
        <w:rPr>
          <w:rFonts w:ascii="Calibri" w:hAnsi="Calibri" w:cs="Arial"/>
          <w:color w:val="auto"/>
          <w:sz w:val="22"/>
          <w:szCs w:val="22"/>
        </w:rPr>
      </w:pPr>
    </w:p>
    <w:p w:rsidR="0081693F" w:rsidRPr="00A21205" w:rsidRDefault="0081693F" w:rsidP="0081693F">
      <w:pPr>
        <w:pStyle w:val="Default"/>
        <w:rPr>
          <w:rFonts w:ascii="Calibri" w:hAnsi="Calibri" w:cs="Arial"/>
          <w:color w:val="auto"/>
          <w:sz w:val="22"/>
          <w:szCs w:val="22"/>
        </w:rPr>
      </w:pPr>
      <w:r w:rsidRPr="00A21205">
        <w:rPr>
          <w:rFonts w:ascii="Calibri" w:hAnsi="Calibri" w:cs="Arial"/>
          <w:color w:val="auto"/>
          <w:sz w:val="22"/>
          <w:szCs w:val="22"/>
        </w:rPr>
        <w:t xml:space="preserve">The San Francisco Symphony’s mission is to set the highest possible standard for excellence in musical performance at home and around the world; enrich, serve, and shape cultural life throughout the spectrum of Bay Area communities; and maintain financial stability and gain public recognition as a means of ensuring its ability to fulfill its mission. </w:t>
      </w:r>
    </w:p>
    <w:p w:rsidR="0081693F" w:rsidRPr="00A21205" w:rsidRDefault="0081693F" w:rsidP="0081693F">
      <w:pPr>
        <w:rPr>
          <w:rFonts w:ascii="Calibri" w:hAnsi="Calibri" w:cs="Arial"/>
          <w:sz w:val="22"/>
          <w:szCs w:val="22"/>
        </w:rPr>
      </w:pPr>
    </w:p>
    <w:p w:rsidR="0081693F" w:rsidRPr="00A21205" w:rsidRDefault="0081693F" w:rsidP="0081693F">
      <w:pPr>
        <w:rPr>
          <w:rFonts w:ascii="Calibri" w:hAnsi="Calibri" w:cs="Arial"/>
          <w:sz w:val="22"/>
          <w:szCs w:val="22"/>
        </w:rPr>
      </w:pPr>
      <w:r w:rsidRPr="00A21205">
        <w:rPr>
          <w:rFonts w:ascii="Calibri" w:hAnsi="Calibri" w:cs="Arial"/>
          <w:sz w:val="22"/>
          <w:szCs w:val="22"/>
        </w:rPr>
        <w:t>The San Francisco Symphony is an Equal Opportunity Employer.</w:t>
      </w:r>
    </w:p>
    <w:p w:rsidR="00DF4E74" w:rsidRPr="00543C00" w:rsidRDefault="00DF4E74" w:rsidP="002102B0">
      <w:pPr>
        <w:rPr>
          <w:rFonts w:asciiTheme="minorHAnsi" w:hAnsiTheme="minorHAnsi"/>
          <w:sz w:val="22"/>
          <w:szCs w:val="22"/>
        </w:rPr>
      </w:pPr>
    </w:p>
    <w:sectPr w:rsidR="00DF4E74" w:rsidRPr="00543C00" w:rsidSect="00543C00">
      <w:footerReference w:type="default" r:id="rId10"/>
      <w:endnotePr>
        <w:numFmt w:val="decimal"/>
      </w:endnotePr>
      <w:pgSz w:w="12240" w:h="15840" w:code="1"/>
      <w:pgMar w:top="1008" w:right="1440" w:bottom="115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CF" w:rsidRDefault="00246BCF">
      <w:pPr>
        <w:spacing w:line="20" w:lineRule="exact"/>
        <w:rPr>
          <w:sz w:val="24"/>
        </w:rPr>
      </w:pPr>
    </w:p>
  </w:endnote>
  <w:endnote w:type="continuationSeparator" w:id="0">
    <w:p w:rsidR="00246BCF" w:rsidRDefault="00246BCF">
      <w:r>
        <w:rPr>
          <w:sz w:val="24"/>
        </w:rPr>
        <w:t xml:space="preserve"> </w:t>
      </w:r>
    </w:p>
  </w:endnote>
  <w:endnote w:type="continuationNotice" w:id="1">
    <w:p w:rsidR="00246BCF" w:rsidRDefault="00246B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84" w:rsidRPr="0081693F" w:rsidRDefault="003A3084" w:rsidP="00DF4E74">
    <w:pPr>
      <w:pStyle w:val="Footer"/>
      <w:tabs>
        <w:tab w:val="clear" w:pos="8640"/>
        <w:tab w:val="right" w:pos="9270"/>
      </w:tabs>
      <w:ind w:left="2880"/>
      <w:jc w:val="right"/>
      <w:rPr>
        <w:rFonts w:ascii="Arial" w:hAnsi="Arial" w:cs="Arial"/>
        <w:sz w:val="16"/>
        <w:szCs w:val="16"/>
      </w:rPr>
    </w:pPr>
    <w:proofErr w:type="gramStart"/>
    <w:r w:rsidRPr="0081693F">
      <w:rPr>
        <w:rFonts w:ascii="Arial" w:hAnsi="Arial" w:cs="Arial"/>
        <w:sz w:val="16"/>
        <w:szCs w:val="16"/>
      </w:rPr>
      <w:t>R</w:t>
    </w:r>
    <w:r w:rsidR="0081693F" w:rsidRPr="0081693F">
      <w:rPr>
        <w:rFonts w:ascii="Arial" w:hAnsi="Arial" w:cs="Arial"/>
        <w:sz w:val="16"/>
        <w:szCs w:val="16"/>
      </w:rPr>
      <w:t>ev</w:t>
    </w:r>
    <w:r w:rsidRPr="0081693F">
      <w:rPr>
        <w:rFonts w:ascii="Arial" w:hAnsi="Arial" w:cs="Arial"/>
        <w:sz w:val="16"/>
        <w:szCs w:val="16"/>
      </w:rPr>
      <w:t xml:space="preserve">  </w:t>
    </w:r>
    <w:r w:rsidR="0081693F" w:rsidRPr="0081693F">
      <w:rPr>
        <w:rFonts w:ascii="Arial" w:hAnsi="Arial" w:cs="Arial"/>
        <w:sz w:val="16"/>
        <w:szCs w:val="16"/>
      </w:rPr>
      <w:t>0</w:t>
    </w:r>
    <w:proofErr w:type="gramEnd"/>
    <w:r w:rsidR="0081693F" w:rsidRPr="0081693F">
      <w:rPr>
        <w:rFonts w:ascii="Arial" w:hAnsi="Arial" w:cs="Arial"/>
        <w:sz w:val="16"/>
        <w:szCs w:val="16"/>
      </w:rPr>
      <w:t>/20</w:t>
    </w:r>
    <w:r w:rsidR="00070656" w:rsidRPr="0081693F">
      <w:rPr>
        <w:rFonts w:ascii="Arial" w:hAnsi="Arial" w:cs="Arial"/>
        <w:sz w:val="16"/>
        <w:szCs w:val="16"/>
      </w:rPr>
      <w:t>/1</w:t>
    </w:r>
    <w:r w:rsidR="00827ABB">
      <w:rPr>
        <w:rFonts w:ascii="Arial" w:hAnsi="Arial" w:cs="Arial"/>
        <w:sz w:val="16"/>
        <w:szCs w:val="16"/>
      </w:rPr>
      <w:t>8</w:t>
    </w:r>
    <w:r w:rsidRPr="0081693F">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CF" w:rsidRDefault="00246BCF">
      <w:r>
        <w:rPr>
          <w:sz w:val="24"/>
        </w:rPr>
        <w:separator/>
      </w:r>
    </w:p>
  </w:footnote>
  <w:footnote w:type="continuationSeparator" w:id="0">
    <w:p w:rsidR="00246BCF" w:rsidRDefault="0024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18332C"/>
    <w:lvl w:ilvl="0">
      <w:numFmt w:val="bullet"/>
      <w:lvlText w:val="*"/>
      <w:lvlJc w:val="left"/>
    </w:lvl>
  </w:abstractNum>
  <w:abstractNum w:abstractNumId="1">
    <w:nsid w:val="00026BD9"/>
    <w:multiLevelType w:val="hybridMultilevel"/>
    <w:tmpl w:val="743E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831C6"/>
    <w:multiLevelType w:val="hybridMultilevel"/>
    <w:tmpl w:val="86E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92BCD"/>
    <w:multiLevelType w:val="hybridMultilevel"/>
    <w:tmpl w:val="3C108256"/>
    <w:lvl w:ilvl="0" w:tplc="9C7CE3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4B7036F"/>
    <w:multiLevelType w:val="hybridMultilevel"/>
    <w:tmpl w:val="D27EB3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D710F4"/>
    <w:multiLevelType w:val="hybridMultilevel"/>
    <w:tmpl w:val="4D32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36433"/>
    <w:multiLevelType w:val="multilevel"/>
    <w:tmpl w:val="3C1082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DE63E25"/>
    <w:multiLevelType w:val="hybridMultilevel"/>
    <w:tmpl w:val="89EC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870D70"/>
    <w:multiLevelType w:val="hybridMultilevel"/>
    <w:tmpl w:val="4246E2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10C77B0"/>
    <w:multiLevelType w:val="hybridMultilevel"/>
    <w:tmpl w:val="B82A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7"/>
  </w:num>
  <w:num w:numId="4">
    <w:abstractNumId w:val="3"/>
  </w:num>
  <w:num w:numId="5">
    <w:abstractNumId w:val="6"/>
  </w:num>
  <w:num w:numId="6">
    <w:abstractNumId w:val="4"/>
  </w:num>
  <w:num w:numId="7">
    <w:abstractNumId w:val="0"/>
    <w:lvlOverride w:ilvl="0">
      <w:lvl w:ilvl="0">
        <w:numFmt w:val="bullet"/>
        <w:lvlText w:val=""/>
        <w:legacy w:legacy="1" w:legacySpace="0" w:legacyIndent="360"/>
        <w:lvlJc w:val="left"/>
        <w:pPr>
          <w:ind w:left="360" w:hanging="360"/>
        </w:pPr>
        <w:rPr>
          <w:rFonts w:ascii="Symbol" w:hAnsi="Symbol" w:hint="default"/>
          <w:color w:val="000000" w:themeColor="text1"/>
        </w:rPr>
      </w:lvl>
    </w:lvlOverride>
  </w:num>
  <w:num w:numId="8">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9">
    <w:abstractNumId w:val="9"/>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B5"/>
    <w:rsid w:val="00056C58"/>
    <w:rsid w:val="00070656"/>
    <w:rsid w:val="00087BE1"/>
    <w:rsid w:val="00096CED"/>
    <w:rsid w:val="001129FE"/>
    <w:rsid w:val="00137521"/>
    <w:rsid w:val="00164E46"/>
    <w:rsid w:val="0019269A"/>
    <w:rsid w:val="001B7DC1"/>
    <w:rsid w:val="001C5F05"/>
    <w:rsid w:val="002102B0"/>
    <w:rsid w:val="00215967"/>
    <w:rsid w:val="00246BCF"/>
    <w:rsid w:val="002843FB"/>
    <w:rsid w:val="00294B38"/>
    <w:rsid w:val="002D2628"/>
    <w:rsid w:val="002E07D8"/>
    <w:rsid w:val="002E5DBC"/>
    <w:rsid w:val="002F537E"/>
    <w:rsid w:val="003032B9"/>
    <w:rsid w:val="00303438"/>
    <w:rsid w:val="00343E97"/>
    <w:rsid w:val="00356F4F"/>
    <w:rsid w:val="003748EB"/>
    <w:rsid w:val="003A09A2"/>
    <w:rsid w:val="003A3084"/>
    <w:rsid w:val="003C38BC"/>
    <w:rsid w:val="003E02DC"/>
    <w:rsid w:val="003E33ED"/>
    <w:rsid w:val="00404FEB"/>
    <w:rsid w:val="00413745"/>
    <w:rsid w:val="00442243"/>
    <w:rsid w:val="00452723"/>
    <w:rsid w:val="004710B5"/>
    <w:rsid w:val="00495DE7"/>
    <w:rsid w:val="004E2683"/>
    <w:rsid w:val="004F1036"/>
    <w:rsid w:val="00543C00"/>
    <w:rsid w:val="00545A32"/>
    <w:rsid w:val="0055028F"/>
    <w:rsid w:val="005612BC"/>
    <w:rsid w:val="00572102"/>
    <w:rsid w:val="005D53B3"/>
    <w:rsid w:val="00643539"/>
    <w:rsid w:val="006557F5"/>
    <w:rsid w:val="00661E30"/>
    <w:rsid w:val="00667615"/>
    <w:rsid w:val="00676D49"/>
    <w:rsid w:val="006954D7"/>
    <w:rsid w:val="006B08F6"/>
    <w:rsid w:val="006B18C6"/>
    <w:rsid w:val="006C1B84"/>
    <w:rsid w:val="006D0A99"/>
    <w:rsid w:val="006F2388"/>
    <w:rsid w:val="00712EF1"/>
    <w:rsid w:val="00732C95"/>
    <w:rsid w:val="00733B55"/>
    <w:rsid w:val="00751CFE"/>
    <w:rsid w:val="00764E85"/>
    <w:rsid w:val="007B3FDC"/>
    <w:rsid w:val="007B6E36"/>
    <w:rsid w:val="007D1D22"/>
    <w:rsid w:val="00811364"/>
    <w:rsid w:val="0081693F"/>
    <w:rsid w:val="00827ABB"/>
    <w:rsid w:val="00840B79"/>
    <w:rsid w:val="00840F95"/>
    <w:rsid w:val="00845046"/>
    <w:rsid w:val="00845488"/>
    <w:rsid w:val="00863D42"/>
    <w:rsid w:val="008962B9"/>
    <w:rsid w:val="008968F0"/>
    <w:rsid w:val="00897F31"/>
    <w:rsid w:val="008D3F98"/>
    <w:rsid w:val="008F6579"/>
    <w:rsid w:val="00930A3D"/>
    <w:rsid w:val="009A3EDA"/>
    <w:rsid w:val="009C6820"/>
    <w:rsid w:val="00A31CA6"/>
    <w:rsid w:val="00A37F73"/>
    <w:rsid w:val="00A42CA0"/>
    <w:rsid w:val="00A54138"/>
    <w:rsid w:val="00A745D7"/>
    <w:rsid w:val="00A820F0"/>
    <w:rsid w:val="00A839D1"/>
    <w:rsid w:val="00A83BA6"/>
    <w:rsid w:val="00AC3A6E"/>
    <w:rsid w:val="00AC6E40"/>
    <w:rsid w:val="00AE076E"/>
    <w:rsid w:val="00AE4510"/>
    <w:rsid w:val="00B144B5"/>
    <w:rsid w:val="00B52B13"/>
    <w:rsid w:val="00B53096"/>
    <w:rsid w:val="00C40B8A"/>
    <w:rsid w:val="00C60E11"/>
    <w:rsid w:val="00C728E0"/>
    <w:rsid w:val="00CB1F0C"/>
    <w:rsid w:val="00CD44B9"/>
    <w:rsid w:val="00CF3DCD"/>
    <w:rsid w:val="00D519E0"/>
    <w:rsid w:val="00DA743E"/>
    <w:rsid w:val="00DC5E60"/>
    <w:rsid w:val="00DF4E74"/>
    <w:rsid w:val="00E223E5"/>
    <w:rsid w:val="00ED35ED"/>
    <w:rsid w:val="00EF55DE"/>
    <w:rsid w:val="00F04E61"/>
    <w:rsid w:val="00F07831"/>
    <w:rsid w:val="00F311EC"/>
    <w:rsid w:val="00F332EF"/>
    <w:rsid w:val="00FB6B11"/>
    <w:rsid w:val="00FE2E88"/>
    <w:rsid w:val="00FF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suppressAutoHyphens/>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rPr>
      <w:rFonts w:ascii="Times New Roman" w:hAnsi="Times New Roman"/>
      <w:i/>
      <w:sz w:val="22"/>
    </w:rPr>
  </w:style>
  <w:style w:type="table" w:styleId="TableGrid">
    <w:name w:val="Table Grid"/>
    <w:basedOn w:val="TableNormal"/>
    <w:rsid w:val="008D3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30A3D"/>
    <w:rPr>
      <w:rFonts w:ascii="Tahoma" w:hAnsi="Tahoma" w:cs="Tahoma"/>
      <w:sz w:val="16"/>
      <w:szCs w:val="16"/>
    </w:rPr>
  </w:style>
  <w:style w:type="paragraph" w:styleId="ListParagraph">
    <w:name w:val="List Paragraph"/>
    <w:basedOn w:val="Normal"/>
    <w:uiPriority w:val="34"/>
    <w:qFormat/>
    <w:rsid w:val="00A820F0"/>
    <w:pPr>
      <w:ind w:left="720"/>
      <w:textAlignment w:val="auto"/>
    </w:pPr>
  </w:style>
  <w:style w:type="paragraph" w:customStyle="1" w:styleId="Default">
    <w:name w:val="Default"/>
    <w:rsid w:val="0081693F"/>
    <w:pPr>
      <w:autoSpaceDE w:val="0"/>
      <w:autoSpaceDN w:val="0"/>
      <w:adjustRightInd w:val="0"/>
    </w:pPr>
    <w:rPr>
      <w:rFonts w:ascii="Palatino Linotype" w:hAnsi="Palatino Linotype" w:cs="Palatino Linotype"/>
      <w:color w:val="000000"/>
      <w:sz w:val="24"/>
      <w:szCs w:val="24"/>
    </w:rPr>
  </w:style>
  <w:style w:type="character" w:customStyle="1" w:styleId="summary">
    <w:name w:val="summary"/>
    <w:basedOn w:val="DefaultParagraphFont"/>
    <w:rsid w:val="00572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suppressAutoHyphens/>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rPr>
      <w:rFonts w:ascii="Times New Roman" w:hAnsi="Times New Roman"/>
      <w:i/>
      <w:sz w:val="22"/>
    </w:rPr>
  </w:style>
  <w:style w:type="table" w:styleId="TableGrid">
    <w:name w:val="Table Grid"/>
    <w:basedOn w:val="TableNormal"/>
    <w:rsid w:val="008D3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30A3D"/>
    <w:rPr>
      <w:rFonts w:ascii="Tahoma" w:hAnsi="Tahoma" w:cs="Tahoma"/>
      <w:sz w:val="16"/>
      <w:szCs w:val="16"/>
    </w:rPr>
  </w:style>
  <w:style w:type="paragraph" w:styleId="ListParagraph">
    <w:name w:val="List Paragraph"/>
    <w:basedOn w:val="Normal"/>
    <w:uiPriority w:val="34"/>
    <w:qFormat/>
    <w:rsid w:val="00A820F0"/>
    <w:pPr>
      <w:ind w:left="720"/>
      <w:textAlignment w:val="auto"/>
    </w:pPr>
  </w:style>
  <w:style w:type="paragraph" w:customStyle="1" w:styleId="Default">
    <w:name w:val="Default"/>
    <w:rsid w:val="0081693F"/>
    <w:pPr>
      <w:autoSpaceDE w:val="0"/>
      <w:autoSpaceDN w:val="0"/>
      <w:adjustRightInd w:val="0"/>
    </w:pPr>
    <w:rPr>
      <w:rFonts w:ascii="Palatino Linotype" w:hAnsi="Palatino Linotype" w:cs="Palatino Linotype"/>
      <w:color w:val="000000"/>
      <w:sz w:val="24"/>
      <w:szCs w:val="24"/>
    </w:rPr>
  </w:style>
  <w:style w:type="character" w:customStyle="1" w:styleId="summary">
    <w:name w:val="summary"/>
    <w:basedOn w:val="DefaultParagraphFont"/>
    <w:rsid w:val="0057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fsymph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1005</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June 29, 1995</vt:lpstr>
    </vt:vector>
  </TitlesOfParts>
  <Company>San Francisco Symphony</Company>
  <LinksUpToDate>false</LinksUpToDate>
  <CharactersWithSpaces>7228</CharactersWithSpaces>
  <SharedDoc>false</SharedDoc>
  <HLinks>
    <vt:vector size="6" baseType="variant">
      <vt:variant>
        <vt:i4>3342369</vt:i4>
      </vt:variant>
      <vt:variant>
        <vt:i4>0</vt:i4>
      </vt:variant>
      <vt:variant>
        <vt:i4>0</vt:i4>
      </vt:variant>
      <vt:variant>
        <vt:i4>5</vt:i4>
      </vt:variant>
      <vt:variant>
        <vt:lpwstr>http://www.sfsymphony.org/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29, 1995</dc:title>
  <dc:creator>Melinda Hicks</dc:creator>
  <cp:lastModifiedBy>Catherine Carter</cp:lastModifiedBy>
  <cp:revision>3</cp:revision>
  <cp:lastPrinted>2013-11-19T01:07:00Z</cp:lastPrinted>
  <dcterms:created xsi:type="dcterms:W3CDTF">2018-02-07T23:49:00Z</dcterms:created>
  <dcterms:modified xsi:type="dcterms:W3CDTF">2018-02-08T22:38:00Z</dcterms:modified>
</cp:coreProperties>
</file>